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jpeg" Extension="jpeg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0"/>
        <w:jc w:val="center"/>
        <w:rPr>
          <w:b w:val="1"/>
          <w:sz w:val="36"/>
        </w:rPr>
      </w:pPr>
      <w:r>
        <w:rPr>
          <w:b w:val="1"/>
          <w:sz w:val="36"/>
        </w:rPr>
        <w:t xml:space="preserve">Экзамен </w:t>
      </w:r>
      <w:r>
        <w:rPr>
          <w:b w:val="1"/>
          <w:sz w:val="36"/>
        </w:rPr>
        <w:t>ЦУиМП</w:t>
      </w:r>
    </w:p>
    <w:p w14:paraId="02000000">
      <w:pPr>
        <w:pStyle w:val="Style_1"/>
      </w:pPr>
      <w:r>
        <w:t>Оглавление</w:t>
      </w:r>
    </w:p>
    <w:p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1.    Предметодье (как предисловие)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04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2    Комбинационная логика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0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2.1    Цифровые элементы (О, ТИ, АВ)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0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2.2    Арифметические операции с числами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0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2.3    Вещественные числа. Хранение вещественного числа в компьютере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0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2.4    Перевод чисел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0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"__RefHeading___68"</w:instrText>
      </w:r>
      <w:r>
        <w:fldChar w:fldCharType="separate"/>
      </w:r>
      <w:r>
        <w:t>2.5    Таблицы истинности и алгебраические выражения</w:t>
      </w:r>
      <w:r>
        <w:tab/>
      </w:r>
      <w:r>
        <w:fldChar w:fldCharType="begin"/>
      </w:r>
      <w:r>
        <w:instrText>PAGEREF __RefHeading___68 \h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0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2.6    Карты Карно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 w14:paraId="0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2.7    Метод Квайна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0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2.8    Базис 2И-НЕ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2.9    Базис 2ИЛИ-НЕ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 w14:paraId="0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2.10    Шифратор (О, ТИ, АВ)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0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2.11    Дешифратор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1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2.12    ССИ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"__RefHeading___15"</w:instrText>
      </w:r>
      <w:r>
        <w:fldChar w:fldCharType="separate"/>
      </w:r>
      <w:r>
        <w:t>2.13    Приоритетный шифратор (О?, ТИ)</w:t>
      </w:r>
      <w:r>
        <w:tab/>
      </w:r>
      <w:r>
        <w:fldChar w:fldCharType="begin"/>
      </w:r>
      <w:r>
        <w:instrText>PAGEREF __RefHeading___15 \h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 w14:paraId="1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2.14    Дешифратор матричного типа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1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2.15    Каскадное включение дешифраторов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1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"__RefHeading___18"</w:instrText>
      </w:r>
      <w:r>
        <w:fldChar w:fldCharType="separate"/>
      </w:r>
      <w:r>
        <w:t>2.16    Мультиплексор (О, ТИ, АВ)</w:t>
      </w:r>
      <w:r>
        <w:tab/>
      </w:r>
      <w:r>
        <w:fldChar w:fldCharType="begin"/>
      </w:r>
      <w:r>
        <w:instrText>PAGEREF __RefHeading___18 \h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1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2.17    Демультиплексор (О, ТИ, АВ)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1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"__RefHeading___20"</w:instrText>
      </w:r>
      <w:r>
        <w:fldChar w:fldCharType="separate"/>
      </w:r>
      <w:r>
        <w:t>2.18    Мажоритарный элемент (О?, ТИ, АВ)</w:t>
      </w:r>
      <w:r>
        <w:tab/>
      </w:r>
      <w:r>
        <w:fldChar w:fldCharType="begin"/>
      </w:r>
      <w:r>
        <w:instrText>PAGEREF __RefHeading___20 \h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 w14:paraId="1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"__RefHeading___21"</w:instrText>
      </w:r>
      <w:r>
        <w:fldChar w:fldCharType="separate"/>
      </w:r>
      <w:r>
        <w:t>2.19    Сумматор и полусумматор</w:t>
      </w:r>
      <w:r>
        <w:tab/>
      </w:r>
      <w:r>
        <w:fldChar w:fldCharType="begin"/>
      </w:r>
      <w:r>
        <w:instrText>PAGEREF __RefHeading___21 \h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 w14:paraId="1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"__RefHeading___22"</w:instrText>
      </w:r>
      <w:r>
        <w:fldChar w:fldCharType="separate"/>
      </w:r>
      <w:r>
        <w:t>2.20    Полувычитатель и вычитатель</w:t>
      </w:r>
      <w:r>
        <w:tab/>
      </w:r>
      <w:r>
        <w:fldChar w:fldCharType="begin"/>
      </w:r>
      <w:r>
        <w:instrText>PAGEREF __RefHeading___22 \h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 w14:paraId="1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"__RefHeading___23"</w:instrText>
      </w:r>
      <w:r>
        <w:fldChar w:fldCharType="separate"/>
      </w:r>
      <w:r>
        <w:t>2.21    Умножители. Умножитель 2х2, 3х3, 4х4</w:t>
      </w:r>
      <w:r>
        <w:tab/>
      </w:r>
      <w:r>
        <w:fldChar w:fldCharType="begin"/>
      </w:r>
      <w:r>
        <w:instrText>PAGEREF __RefHeading___23 \h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 w14:paraId="1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"__RefHeading___24"</w:instrText>
      </w:r>
      <w:r>
        <w:fldChar w:fldCharType="separate"/>
      </w:r>
      <w:r>
        <w:t>2.22    Компаратор (О, ТИ, АВ)</w:t>
      </w:r>
      <w:r>
        <w:tab/>
      </w:r>
      <w:r>
        <w:fldChar w:fldCharType="begin"/>
      </w:r>
      <w:r>
        <w:instrText>PAGEREF __RefHeading___24 \h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 w14:paraId="1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"__RefHeading___25"</w:instrText>
      </w:r>
      <w:r>
        <w:fldChar w:fldCharType="separate"/>
      </w:r>
      <w:r>
        <w:t>2.23    Последовательный сдвиговый регистр (Barrel shifter)</w:t>
      </w:r>
      <w:r>
        <w:tab/>
      </w:r>
      <w:r>
        <w:fldChar w:fldCharType="begin"/>
      </w:r>
      <w:r>
        <w:instrText>PAGEREF __RefHeading___25 \h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 w14:paraId="1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"__RefHeading___26"</w:instrText>
      </w:r>
      <w:r>
        <w:fldChar w:fldCharType="separate"/>
      </w:r>
      <w:r>
        <w:t>2.24    АЛУ</w:t>
      </w:r>
      <w:r>
        <w:tab/>
      </w:r>
      <w:r>
        <w:fldChar w:fldCharType="begin"/>
      </w:r>
      <w:r>
        <w:instrText>PAGEREF __RefHeading___26 \h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1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"__RefHeading___27"</w:instrText>
      </w:r>
      <w:r>
        <w:fldChar w:fldCharType="separate"/>
      </w:r>
      <w:r>
        <w:t>2.25    Статический сбой (static hazart)</w:t>
      </w:r>
      <w:r>
        <w:tab/>
      </w:r>
      <w:r>
        <w:fldChar w:fldCharType="begin"/>
      </w:r>
      <w:r>
        <w:instrText>PAGEREF __RefHeading___27 \h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1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"__RefHeading___28"</w:instrText>
      </w:r>
      <w:r>
        <w:fldChar w:fldCharType="separate"/>
      </w:r>
      <w:r>
        <w:t>2.26    Вопросы на подумать</w:t>
      </w:r>
      <w:r>
        <w:tab/>
      </w:r>
      <w:r>
        <w:fldChar w:fldCharType="begin"/>
      </w:r>
      <w:r>
        <w:instrText>PAGEREF __RefHeading___28 \h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1F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"__RefHeading___29"</w:instrText>
      </w:r>
      <w:r>
        <w:fldChar w:fldCharType="separate"/>
      </w:r>
      <w:r>
        <w:t>2.26.1    ИСКЛ ИЛИ на 4 элементах (базис 2И-НЕ). ИСКЛ ИЛИ в базисе 2ИЛИ-НЕ</w:t>
      </w:r>
      <w:r>
        <w:tab/>
      </w:r>
      <w:r>
        <w:fldChar w:fldCharType="begin"/>
      </w:r>
      <w:r>
        <w:instrText>PAGEREF __RefHeading___29 \h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20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"__RefHeading___30"</w:instrText>
      </w:r>
      <w:r>
        <w:fldChar w:fldCharType="separate"/>
      </w:r>
      <w:r>
        <w:t>2.26.2    Вычитатель на сумматоре</w:t>
      </w:r>
      <w:r>
        <w:tab/>
      </w:r>
      <w:r>
        <w:fldChar w:fldCharType="begin"/>
      </w:r>
      <w:r>
        <w:instrText>PAGEREF __RefHeading___30 \h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21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"__RefHeading___31"</w:instrText>
      </w:r>
      <w:r>
        <w:fldChar w:fldCharType="separate"/>
      </w:r>
      <w:r>
        <w:t>2.26.3    Сложите 4-5 одноразрядных чисел. Есть восьмиразрядное число, определить количество единиц в нём</w:t>
      </w:r>
      <w:r>
        <w:tab/>
      </w:r>
      <w:r>
        <w:fldChar w:fldCharType="begin"/>
      </w:r>
      <w:r>
        <w:instrText>PAGEREF __RefHeading___31 \h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22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"__RefHeading___32"</w:instrText>
      </w:r>
      <w:r>
        <w:fldChar w:fldCharType="separate"/>
      </w:r>
      <w:r>
        <w:t>2.26.4    Компаратор на сумматорах.</w:t>
      </w:r>
      <w:r>
        <w:tab/>
      </w:r>
      <w:r>
        <w:fldChar w:fldCharType="begin"/>
      </w:r>
      <w:r>
        <w:instrText>PAGEREF __RefHeading___32 \h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23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"__RefHeading___33"</w:instrText>
      </w:r>
      <w:r>
        <w:fldChar w:fldCharType="separate"/>
      </w:r>
      <w:r>
        <w:t>2.26.5    Вариант 1 РК1</w:t>
      </w:r>
      <w:r>
        <w:tab/>
      </w:r>
      <w:r>
        <w:fldChar w:fldCharType="begin"/>
      </w:r>
      <w:r>
        <w:instrText>PAGEREF __RefHeading___33 \h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2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"__RefHeading___34"</w:instrText>
      </w:r>
      <w:r>
        <w:fldChar w:fldCharType="separate"/>
      </w:r>
      <w:r>
        <w:t>2.26.6    Вариант 3 РК1</w:t>
      </w:r>
      <w:r>
        <w:tab/>
      </w:r>
      <w:r>
        <w:fldChar w:fldCharType="begin"/>
      </w:r>
      <w:r>
        <w:instrText>PAGEREF __RefHeading___34 \h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2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"__RefHeading___35"</w:instrText>
      </w:r>
      <w:r>
        <w:fldChar w:fldCharType="separate"/>
      </w:r>
      <w:r>
        <w:t>2.26.7    Вариант 4 РК1</w:t>
      </w:r>
      <w:r>
        <w:tab/>
      </w:r>
      <w:r>
        <w:fldChar w:fldCharType="begin"/>
      </w:r>
      <w:r>
        <w:instrText>PAGEREF __RefHeading___35 \h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 w14:paraId="26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"__RefHeading___36"</w:instrText>
      </w:r>
      <w:r>
        <w:fldChar w:fldCharType="separate"/>
      </w:r>
      <w:r>
        <w:t>2.26.8    Вариант 7 РК1</w:t>
      </w:r>
      <w:r>
        <w:tab/>
      </w:r>
      <w:r>
        <w:fldChar w:fldCharType="begin"/>
      </w:r>
      <w:r>
        <w:instrText>PAGEREF __RefHeading___36 \h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27000000">
      <w:pPr>
        <w:pStyle w:val="Style_2"/>
        <w:tabs>
          <w:tab w:leader="dot" w:pos="9355" w:val="right"/>
        </w:tabs>
        <w:ind/>
      </w:pPr>
      <w:r>
        <w:fldChar w:fldCharType="begin"/>
      </w:r>
      <w:r>
        <w:instrText>HYPERLINK \l "__RefHeading___37"</w:instrText>
      </w:r>
      <w:r>
        <w:fldChar w:fldCharType="separate"/>
      </w:r>
      <w:r>
        <w:t>3    Последовательстная логика (логика с памятью)</w:t>
      </w:r>
      <w:r>
        <w:tab/>
      </w:r>
      <w:r>
        <w:fldChar w:fldCharType="begin"/>
      </w:r>
      <w:r>
        <w:instrText>PAGEREF __RefHeading___37 \h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2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"__RefHeading___38"</w:instrText>
      </w:r>
      <w:r>
        <w:fldChar w:fldCharType="separate"/>
      </w:r>
      <w:r>
        <w:t>3.1    RS-триггер, статический, асинхронный, одноступенчатый</w:t>
      </w:r>
      <w:r>
        <w:tab/>
      </w:r>
      <w:r>
        <w:fldChar w:fldCharType="begin"/>
      </w:r>
      <w:r>
        <w:instrText>PAGEREF __RefHeading___38 \h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2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"__RefHeading___39"</w:instrText>
      </w:r>
      <w:r>
        <w:fldChar w:fldCharType="separate"/>
      </w:r>
      <w:r>
        <w:t>3.2    RS-триггер, синхронный, статический, одноступенчатый</w:t>
      </w:r>
      <w:r>
        <w:tab/>
      </w:r>
      <w:r>
        <w:fldChar w:fldCharType="begin"/>
      </w:r>
      <w:r>
        <w:instrText>PAGEREF __RefHeading___39 \h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2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"__RefHeading___40"</w:instrText>
      </w:r>
      <w:r>
        <w:fldChar w:fldCharType="separate"/>
      </w:r>
      <w:r>
        <w:t>3.3    D-триггер (D flip-flop), синхронный, статический, одноступенчатый</w:t>
      </w:r>
      <w:r>
        <w:tab/>
      </w:r>
      <w:r>
        <w:fldChar w:fldCharType="begin"/>
      </w:r>
      <w:r>
        <w:instrText>PAGEREF __RefHeading___40 \h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 w14:paraId="2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"__RefHeading___41"</w:instrText>
      </w:r>
      <w:r>
        <w:fldChar w:fldCharType="separate"/>
      </w:r>
      <w:r>
        <w:t>3.4    Динамический D-триггер, синхронный, двухступенчатый</w:t>
      </w:r>
      <w:r>
        <w:tab/>
      </w:r>
      <w:r>
        <w:fldChar w:fldCharType="begin"/>
      </w:r>
      <w:r>
        <w:instrText>PAGEREF __RefHeading___41 \h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2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"__RefHeading___42"</w:instrText>
      </w:r>
      <w:r>
        <w:fldChar w:fldCharType="separate"/>
      </w:r>
      <w:r>
        <w:t>3.5    T-триггер (счётный)</w:t>
      </w:r>
      <w:r>
        <w:tab/>
      </w:r>
      <w:r>
        <w:fldChar w:fldCharType="begin"/>
      </w:r>
      <w:r>
        <w:instrText>PAGEREF __RefHeading___42 \h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2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"__RefHeading___43"</w:instrText>
      </w:r>
      <w:r>
        <w:fldChar w:fldCharType="separate"/>
      </w:r>
      <w:r>
        <w:t>3.6    Асинхронный счётчик на D-триггерах.</w:t>
      </w:r>
      <w:r>
        <w:tab/>
      </w:r>
      <w:r>
        <w:fldChar w:fldCharType="begin"/>
      </w:r>
      <w:r>
        <w:instrText>PAGEREF __RefHeading___43 \h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2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"__RefHeading___44"</w:instrText>
      </w:r>
      <w:r>
        <w:fldChar w:fldCharType="separate"/>
      </w:r>
      <w:r>
        <w:t>3.7    Динамический RS-триггер</w:t>
      </w:r>
      <w:r>
        <w:tab/>
      </w:r>
      <w:r>
        <w:fldChar w:fldCharType="begin"/>
      </w:r>
      <w:r>
        <w:instrText>PAGEREF __RefHeading___44 \h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2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"__RefHeading___45"</w:instrText>
      </w:r>
      <w:r>
        <w:fldChar w:fldCharType="separate"/>
      </w:r>
      <w:r>
        <w:t>3.8    Вычитающий счётчик (асинхронный)</w:t>
      </w:r>
      <w:r>
        <w:tab/>
      </w:r>
      <w:r>
        <w:fldChar w:fldCharType="begin"/>
      </w:r>
      <w:r>
        <w:instrText>PAGEREF __RefHeading___45 \h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 w14:paraId="3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"__RefHeading___46"</w:instrText>
      </w:r>
      <w:r>
        <w:fldChar w:fldCharType="separate"/>
      </w:r>
      <w:r>
        <w:t>3.9    Реверсивный счётчик</w:t>
      </w:r>
      <w:r>
        <w:tab/>
      </w:r>
      <w:r>
        <w:fldChar w:fldCharType="begin"/>
      </w:r>
      <w:r>
        <w:instrText>PAGEREF __RefHeading___46 \h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3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"__RefHeading___47"</w:instrText>
      </w:r>
      <w:r>
        <w:fldChar w:fldCharType="separate"/>
      </w:r>
      <w:r>
        <w:t>3.10    Счётчик с предустановленными значениями</w:t>
      </w:r>
      <w:r>
        <w:tab/>
      </w:r>
      <w:r>
        <w:fldChar w:fldCharType="begin"/>
      </w:r>
      <w:r>
        <w:instrText>PAGEREF __RefHeading___47 \h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 w14:paraId="3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"__RefHeading___48"</w:instrText>
      </w:r>
      <w:r>
        <w:fldChar w:fldCharType="separate"/>
      </w:r>
      <w:r>
        <w:t>3.11    Кольцевой счётчик (синхронный)</w:t>
      </w:r>
      <w:r>
        <w:tab/>
      </w:r>
      <w:r>
        <w:fldChar w:fldCharType="begin"/>
      </w:r>
      <w:r>
        <w:instrText>PAGEREF __RefHeading___48 \h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 w14:paraId="3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"__RefHeading___49"</w:instrText>
      </w:r>
      <w:r>
        <w:fldChar w:fldCharType="separate"/>
      </w:r>
      <w:r>
        <w:t>3.12    Кольцевой счётчик Джонсона</w:t>
      </w:r>
      <w:r>
        <w:tab/>
      </w:r>
      <w:r>
        <w:fldChar w:fldCharType="begin"/>
      </w:r>
      <w:r>
        <w:instrText>PAGEREF __RefHeading___49 \h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 w14:paraId="34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"__RefHeading___50"</w:instrText>
      </w:r>
      <w:r>
        <w:fldChar w:fldCharType="separate"/>
      </w:r>
      <w:r>
        <w:t>3.13    Кольцевой счётчик (ходит только одна единица)</w:t>
      </w:r>
      <w:r>
        <w:tab/>
      </w:r>
      <w:r>
        <w:fldChar w:fldCharType="begin"/>
      </w:r>
      <w:r>
        <w:instrText>PAGEREF __RefHeading___50 \h</w:instrText>
      </w:r>
      <w:r>
        <w:fldChar w:fldCharType="separate"/>
      </w:r>
      <w:r>
        <w:t>64</w:t>
      </w:r>
      <w:r>
        <w:fldChar w:fldCharType="end"/>
      </w:r>
      <w:r>
        <w:fldChar w:fldCharType="end"/>
      </w:r>
    </w:p>
    <w:p w14:paraId="35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"__RefHeading___51"</w:instrText>
      </w:r>
      <w:r>
        <w:fldChar w:fldCharType="separate"/>
      </w:r>
      <w:r>
        <w:t>3.14    Синхронный счётчик вариант 1</w:t>
      </w:r>
      <w:r>
        <w:tab/>
      </w:r>
      <w:r>
        <w:fldChar w:fldCharType="begin"/>
      </w:r>
      <w:r>
        <w:instrText>PAGEREF __RefHeading___51 \h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36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"__RefHeading___52"</w:instrText>
      </w:r>
      <w:r>
        <w:fldChar w:fldCharType="separate"/>
      </w:r>
      <w:r>
        <w:t>3.15    Синхронный счётчик вариант 2</w:t>
      </w:r>
      <w:r>
        <w:tab/>
      </w:r>
      <w:r>
        <w:fldChar w:fldCharType="begin"/>
      </w:r>
      <w:r>
        <w:instrText>PAGEREF __RefHeading___52 \h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37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"__RefHeading___53"</w:instrText>
      </w:r>
      <w:r>
        <w:fldChar w:fldCharType="separate"/>
      </w:r>
      <w:r>
        <w:t>3.16    Регистры. Последовательно-параллельные</w:t>
      </w:r>
      <w:r>
        <w:tab/>
      </w:r>
      <w:r>
        <w:fldChar w:fldCharType="begin"/>
      </w:r>
      <w:r>
        <w:instrText>PAGEREF __RefHeading___53 \h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38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"__RefHeading___54"</w:instrText>
      </w:r>
      <w:r>
        <w:fldChar w:fldCharType="separate"/>
      </w:r>
      <w:r>
        <w:t>3.17    Регистры. Параллельно-последовательные</w:t>
      </w:r>
      <w:r>
        <w:tab/>
      </w:r>
      <w:r>
        <w:fldChar w:fldCharType="begin"/>
      </w:r>
      <w:r>
        <w:instrText>PAGEREF __RefHeading___54 \h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39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"__RefHeading___55"</w:instrText>
      </w:r>
      <w:r>
        <w:fldChar w:fldCharType="separate"/>
      </w:r>
      <w:r>
        <w:t>3.18    Регистры параллельно-параллельные</w:t>
      </w:r>
      <w:r>
        <w:tab/>
      </w:r>
      <w:r>
        <w:fldChar w:fldCharType="begin"/>
      </w:r>
      <w:r>
        <w:instrText>PAGEREF __RefHeading___55 \h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3A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"__RefHeading___56"</w:instrText>
      </w:r>
      <w:r>
        <w:fldChar w:fldCharType="separate"/>
      </w:r>
      <w:r>
        <w:t>3.19    Регистры. Циклический регистр. Выбор направления. Предустановка значений.</w:t>
      </w:r>
      <w:r>
        <w:tab/>
      </w:r>
      <w:r>
        <w:fldChar w:fldCharType="begin"/>
      </w:r>
      <w:r>
        <w:instrText>PAGEREF __RefHeading___56 \h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3B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"__RefHeading___57"</w:instrText>
      </w:r>
      <w:r>
        <w:fldChar w:fldCharType="separate"/>
      </w:r>
      <w:r>
        <w:t>3.20    Динамический одноступенчатый D-триггер</w:t>
      </w:r>
      <w:r>
        <w:tab/>
      </w:r>
      <w:r>
        <w:fldChar w:fldCharType="begin"/>
      </w:r>
      <w:r>
        <w:instrText>PAGEREF __RefHeading___57 \h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 w14:paraId="3C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"__RefHeading___58"</w:instrText>
      </w:r>
      <w:r>
        <w:fldChar w:fldCharType="separate"/>
      </w:r>
      <w:r>
        <w:t>3.21    Динамический D-триггер с асинхронным сбросом, установкой</w:t>
      </w:r>
      <w:r>
        <w:tab/>
      </w:r>
      <w:r>
        <w:fldChar w:fldCharType="begin"/>
      </w:r>
      <w:r>
        <w:instrText>PAGEREF __RefHeading___58 \h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3D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"__RefHeading___59"</w:instrText>
      </w:r>
      <w:r>
        <w:fldChar w:fldCharType="separate"/>
      </w:r>
      <w:r>
        <w:t>3.22    JK-триггер, синхронный, статический</w:t>
      </w:r>
      <w:r>
        <w:tab/>
      </w:r>
      <w:r>
        <w:fldChar w:fldCharType="begin"/>
      </w:r>
      <w:r>
        <w:instrText>PAGEREF __RefHeading___59 \h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 w14:paraId="3E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"__RefHeading___60"</w:instrText>
      </w:r>
      <w:r>
        <w:fldChar w:fldCharType="separate"/>
      </w:r>
      <w:r>
        <w:t>3.23    Динамический JK-триггер</w:t>
      </w:r>
      <w:r>
        <w:tab/>
      </w:r>
      <w:r>
        <w:fldChar w:fldCharType="begin"/>
      </w:r>
      <w:r>
        <w:instrText>PAGEREF __RefHeading___60 \h</w:instrText>
      </w:r>
      <w:r>
        <w:fldChar w:fldCharType="separate"/>
      </w:r>
      <w:r>
        <w:t>74</w:t>
      </w:r>
      <w:r>
        <w:fldChar w:fldCharType="end"/>
      </w:r>
      <w:r>
        <w:fldChar w:fldCharType="end"/>
      </w:r>
    </w:p>
    <w:p w14:paraId="3F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"__RefHeading___61"</w:instrText>
      </w:r>
      <w:r>
        <w:fldChar w:fldCharType="separate"/>
      </w:r>
      <w:r>
        <w:t>3.24    Динамический JK-триггер на D-треггерах</w:t>
      </w:r>
      <w:r>
        <w:tab/>
      </w:r>
      <w:r>
        <w:fldChar w:fldCharType="begin"/>
      </w:r>
      <w:r>
        <w:instrText>PAGEREF __RefHeading___61 \h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 w14:paraId="40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"__RefHeading___62"</w:instrText>
      </w:r>
      <w:r>
        <w:fldChar w:fldCharType="separate"/>
      </w:r>
      <w:r>
        <w:t>3.25    T-триггер на JK-триггере</w:t>
      </w:r>
      <w:r>
        <w:tab/>
      </w:r>
      <w:r>
        <w:fldChar w:fldCharType="begin"/>
      </w:r>
      <w:r>
        <w:instrText>PAGEREF __RefHeading___62 \h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 w14:paraId="41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"__RefHeading___63"</w:instrText>
      </w:r>
      <w:r>
        <w:fldChar w:fldCharType="separate"/>
      </w:r>
      <w:r>
        <w:t>3.26    Синхронный счётчик на JK-триггере</w:t>
      </w:r>
      <w:r>
        <w:tab/>
      </w:r>
      <w:r>
        <w:fldChar w:fldCharType="begin"/>
      </w:r>
      <w:r>
        <w:instrText>PAGEREF __RefHeading___63 \h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 w14:paraId="42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"__RefHeading___64"</w:instrText>
      </w:r>
      <w:r>
        <w:fldChar w:fldCharType="separate"/>
      </w:r>
      <w:r>
        <w:t>3.27    Сброс триггера. Асинхронные, синхронные входы.</w:t>
      </w:r>
      <w:r>
        <w:tab/>
      </w:r>
      <w:r>
        <w:fldChar w:fldCharType="begin"/>
      </w:r>
      <w:r>
        <w:instrText>PAGEREF __RefHeading___64 \h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 w14:paraId="43000000">
      <w:pPr>
        <w:pStyle w:val="Style_3"/>
        <w:tabs>
          <w:tab w:leader="dot" w:pos="9355" w:val="right"/>
        </w:tabs>
        <w:ind/>
      </w:pPr>
      <w:r>
        <w:fldChar w:fldCharType="begin"/>
      </w:r>
      <w:r>
        <w:instrText>HYPERLINK \l "__RefHeading___65"</w:instrText>
      </w:r>
      <w:r>
        <w:fldChar w:fldCharType="separate"/>
      </w:r>
      <w:r>
        <w:t>3.28    Задачи на подумать.</w:t>
      </w:r>
      <w:r>
        <w:tab/>
      </w:r>
      <w:r>
        <w:fldChar w:fldCharType="begin"/>
      </w:r>
      <w:r>
        <w:instrText>PAGEREF __RefHeading___65 \h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 w14:paraId="44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"__RefHeading___66"</w:instrText>
      </w:r>
      <w:r>
        <w:fldChar w:fldCharType="separate"/>
      </w:r>
      <w:r>
        <w:t>3.28.1    Счётчик в базисе 2И-НЕ</w:t>
      </w:r>
      <w:r>
        <w:tab/>
      </w:r>
      <w:r>
        <w:fldChar w:fldCharType="begin"/>
      </w:r>
      <w:r>
        <w:instrText>PAGEREF __RefHeading___66 \h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 w14:paraId="45000000">
      <w:pPr>
        <w:pStyle w:val="Style_4"/>
        <w:tabs>
          <w:tab w:leader="dot" w:pos="9355" w:val="right"/>
        </w:tabs>
        <w:ind/>
      </w:pPr>
      <w:r>
        <w:fldChar w:fldCharType="begin"/>
      </w:r>
      <w:r>
        <w:instrText>HYPERLINK \l "__RefHeading___67"</w:instrText>
      </w:r>
      <w:r>
        <w:fldChar w:fldCharType="separate"/>
      </w:r>
      <w:r>
        <w:t>3.28.2    Имеется кольцевой счётчик. Как загнать «1» или несколько «1» и двигать их по кругу?</w:t>
      </w:r>
      <w:r>
        <w:tab/>
      </w:r>
      <w:r>
        <w:fldChar w:fldCharType="begin"/>
      </w:r>
      <w:r>
        <w:instrText>PAGEREF __RefHeading___67 \h</w:instrText>
      </w:r>
      <w:r>
        <w:fldChar w:fldCharType="separate"/>
      </w:r>
      <w:r>
        <w:t>81</w:t>
      </w:r>
      <w:r>
        <w:fldChar w:fldCharType="end"/>
      </w:r>
      <w:r>
        <w:fldChar w:fldCharType="end"/>
      </w:r>
    </w:p>
    <w:p>
      <w:r>
        <w:fldChar w:fldCharType="end"/>
      </w:r>
    </w:p>
    <w:p w14:paraId="47000000">
      <w:bookmarkStart w:id="1" w:name="__RefHeading___1"/>
      <w:bookmarkEnd w:id="1"/>
      <w:pPr>
        <w:pStyle w:val="Style_5"/>
        <w:numPr>
          <w:ilvl w:val="0"/>
          <w:numId w:val="1"/>
        </w:numPr>
      </w:pPr>
      <w:r>
        <w:br w:type="page"/>
      </w:r>
      <w:r>
        <w:t>Пред</w:t>
      </w:r>
      <w:r>
        <w:t>методье</w:t>
      </w:r>
      <w:r>
        <w:t xml:space="preserve"> (как предисловие)</w:t>
      </w:r>
    </w:p>
    <w:p w14:paraId="48000000"/>
    <w:p w14:paraId="49000000">
      <w:pPr>
        <w:rPr>
          <w:i w:val="1"/>
        </w:rPr>
      </w:pPr>
      <w:r>
        <w:rPr>
          <w:i w:val="1"/>
        </w:rPr>
        <w:t>Я никогда не учу своих учеников. Я только даю условия, при которых они могут сами учиться</w:t>
      </w:r>
    </w:p>
    <w:p w14:paraId="4A000000">
      <w:pPr>
        <w:ind/>
        <w:jc w:val="right"/>
        <w:rPr>
          <w:i w:val="1"/>
        </w:rPr>
      </w:pPr>
      <w:r>
        <w:t>(Эйнштейн)</w:t>
      </w:r>
    </w:p>
    <w:p w14:paraId="4B000000">
      <w:pPr>
        <w:rPr>
          <w:i w:val="1"/>
        </w:rPr>
      </w:pPr>
      <w:r>
        <w:rPr>
          <w:i w:val="1"/>
        </w:rPr>
        <w:t>Без примеров невозможно ни правильно учить, ни успешно учиться</w:t>
      </w:r>
    </w:p>
    <w:p w14:paraId="4C000000">
      <w:pPr>
        <w:ind/>
        <w:jc w:val="right"/>
      </w:pPr>
      <w:r>
        <w:t>(Пацанский паблик ВК)</w:t>
      </w:r>
    </w:p>
    <w:p w14:paraId="4D000000">
      <w:r>
        <w:t>Целью данной методы не является создать методу ради методы</w:t>
      </w:r>
      <w:r>
        <w:t xml:space="preserve">, </w:t>
      </w:r>
      <w:r>
        <w:t>хочется искренне всё понять</w:t>
      </w:r>
      <w:r>
        <w:t>,</w:t>
      </w:r>
      <w:r>
        <w:t xml:space="preserve"> а это возможно только в том случае</w:t>
      </w:r>
      <w:r>
        <w:t>,</w:t>
      </w:r>
      <w:r>
        <w:t xml:space="preserve"> если сделать всё самому. Поэтому при создании вашей части методы старайтесь «научить» читателя чему-то</w:t>
      </w:r>
      <w:r>
        <w:t xml:space="preserve">, </w:t>
      </w:r>
      <w:r>
        <w:t>заставить его попробовать реализовать что-то самостоятельно</w:t>
      </w:r>
      <w:r>
        <w:t>,</w:t>
      </w:r>
      <w:r>
        <w:t xml:space="preserve"> ведь только в этом случае можно проникнуться всей красотой цифровой электроники и микропроцессоров</w:t>
      </w:r>
      <w:r>
        <w:t>,</w:t>
      </w:r>
      <w:r>
        <w:t xml:space="preserve"> и сделать шаг</w:t>
      </w:r>
      <w:r>
        <w:t xml:space="preserve"> к торжеству автоматизации рутинных задач и процессов.</w:t>
      </w:r>
    </w:p>
    <w:p w14:paraId="4E000000">
      <w:pPr>
        <w:ind/>
        <w:jc w:val="left"/>
      </w:pPr>
      <w:r>
        <w:t>Обозначения и сокращения</w:t>
      </w:r>
      <w:r>
        <w:t>:</w:t>
      </w:r>
    </w:p>
    <w:p w14:paraId="4F000000">
      <w:pPr>
        <w:pStyle w:val="Style_6"/>
        <w:numPr>
          <w:ilvl w:val="0"/>
          <w:numId w:val="2"/>
        </w:numPr>
        <w:ind/>
        <w:jc w:val="left"/>
      </w:pPr>
      <w:r>
        <w:t>О – обозначение</w:t>
      </w:r>
    </w:p>
    <w:p w14:paraId="50000000">
      <w:pPr>
        <w:pStyle w:val="Style_6"/>
        <w:numPr>
          <w:ilvl w:val="0"/>
          <w:numId w:val="2"/>
        </w:numPr>
        <w:ind/>
        <w:jc w:val="left"/>
      </w:pPr>
      <w:r>
        <w:t>ТИ – таблица истинности</w:t>
      </w:r>
    </w:p>
    <w:p w14:paraId="51000000">
      <w:pPr>
        <w:pStyle w:val="Style_6"/>
        <w:numPr>
          <w:ilvl w:val="0"/>
          <w:numId w:val="2"/>
        </w:numPr>
        <w:ind/>
        <w:jc w:val="left"/>
      </w:pPr>
      <w:r>
        <w:t>АВ – алгебраические в</w:t>
      </w:r>
      <w:r>
        <w:t>ы</w:t>
      </w:r>
      <w:r>
        <w:t>ражения</w:t>
      </w:r>
    </w:p>
    <w:p w14:paraId="52000000">
      <w:pPr>
        <w:pStyle w:val="Style_6"/>
        <w:numPr>
          <w:ilvl w:val="0"/>
          <w:numId w:val="2"/>
        </w:numPr>
        <w:ind/>
        <w:jc w:val="left"/>
      </w:pPr>
      <w:r>
        <w:t>ВД – временная диаграмма.</w:t>
      </w:r>
    </w:p>
    <w:p w14:paraId="53000000">
      <w:pPr>
        <w:ind w:firstLine="0" w:left="0"/>
        <w:jc w:val="left"/>
      </w:pPr>
    </w:p>
    <w:p w14:paraId="54000000">
      <w:bookmarkStart w:id="2" w:name="__RefHeading___2"/>
      <w:bookmarkEnd w:id="2"/>
      <w:pPr>
        <w:pStyle w:val="Style_5"/>
      </w:pPr>
      <w:r>
        <w:br w:type="page"/>
      </w:r>
      <w:r>
        <w:t>Комбинационная логика</w:t>
      </w:r>
    </w:p>
    <w:p w14:paraId="55000000">
      <w:r>
        <w:t>Шо</w:t>
      </w:r>
      <w:r>
        <w:t xml:space="preserve"> </w:t>
      </w:r>
      <w:r>
        <w:t>це</w:t>
      </w:r>
      <w:r>
        <w:t xml:space="preserve"> такое и зачем вообще нужно?</w:t>
      </w:r>
    </w:p>
    <w:p w14:paraId="56000000">
      <w:pPr>
        <w:ind w:firstLine="0" w:left="0"/>
        <w:jc w:val="left"/>
      </w:pPr>
      <w:r>
        <w:br w:type="page"/>
      </w:r>
    </w:p>
    <w:p w14:paraId="57000000">
      <w:bookmarkStart w:id="3" w:name="__RefHeading___3"/>
      <w:bookmarkEnd w:id="3"/>
      <w:pPr>
        <w:pStyle w:val="Style_7"/>
      </w:pPr>
      <w:r>
        <w:t>Цифровые элементы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58000000">
      <w:pPr>
        <w:ind w:firstLine="0" w:left="0"/>
        <w:jc w:val="left"/>
      </w:pPr>
      <w:r>
        <w:t>Инвертор</w:t>
      </w:r>
      <w:r>
        <w:t>,</w:t>
      </w:r>
      <w:r>
        <w:t xml:space="preserve"> 2или</w:t>
      </w:r>
      <w:r>
        <w:t>,</w:t>
      </w:r>
      <w:r>
        <w:t xml:space="preserve"> 2и</w:t>
      </w:r>
      <w:r>
        <w:t>,</w:t>
      </w:r>
      <w:r>
        <w:t xml:space="preserve"> </w:t>
      </w:r>
      <w:r>
        <w:t>XOR</w:t>
      </w:r>
      <w:r>
        <w:t xml:space="preserve"> (</w:t>
      </w:r>
      <w:r>
        <w:t xml:space="preserve">разные виды представления </w:t>
      </w:r>
      <w:r>
        <w:t>XOR</w:t>
      </w:r>
      <w:r>
        <w:t>)</w:t>
      </w:r>
    </w:p>
    <w:p w14:paraId="59000000">
      <w:pPr>
        <w:ind w:firstLine="0" w:left="0"/>
        <w:jc w:val="left"/>
      </w:pPr>
    </w:p>
    <w:p w14:paraId="5A000000">
      <w:pPr>
        <w:ind w:firstLine="0" w:left="0"/>
        <w:jc w:val="left"/>
      </w:pPr>
    </w:p>
    <w:p w14:paraId="5B000000">
      <w:pPr>
        <w:ind w:firstLine="0" w:left="0"/>
        <w:jc w:val="left"/>
      </w:pPr>
    </w:p>
    <w:p w14:paraId="5C000000">
      <w:pPr>
        <w:ind w:firstLine="0" w:left="0"/>
        <w:jc w:val="left"/>
      </w:pPr>
    </w:p>
    <w:p w14:paraId="5D000000">
      <w:pPr>
        <w:ind w:firstLine="0" w:left="0"/>
        <w:jc w:val="left"/>
      </w:pPr>
    </w:p>
    <w:p w14:paraId="5E000000">
      <w:pPr>
        <w:ind w:firstLine="0" w:left="0"/>
        <w:jc w:val="left"/>
      </w:pPr>
    </w:p>
    <w:p w14:paraId="5F000000">
      <w:pPr>
        <w:ind w:firstLine="0" w:left="0"/>
        <w:jc w:val="left"/>
      </w:pPr>
    </w:p>
    <w:p w14:paraId="60000000">
      <w:pPr>
        <w:ind w:firstLine="0" w:left="0"/>
        <w:jc w:val="left"/>
      </w:pPr>
    </w:p>
    <w:p w14:paraId="61000000">
      <w:pPr>
        <w:ind w:firstLine="0" w:left="0"/>
        <w:jc w:val="left"/>
      </w:pPr>
    </w:p>
    <w:p w14:paraId="62000000">
      <w:pPr>
        <w:ind w:firstLine="0" w:left="0"/>
        <w:jc w:val="left"/>
      </w:pPr>
    </w:p>
    <w:p w14:paraId="63000000">
      <w:pPr>
        <w:ind w:firstLine="0" w:left="0"/>
        <w:jc w:val="left"/>
      </w:pPr>
    </w:p>
    <w:p w14:paraId="64000000">
      <w:pPr>
        <w:ind w:firstLine="0" w:left="0"/>
        <w:jc w:val="left"/>
      </w:pPr>
    </w:p>
    <w:p w14:paraId="65000000">
      <w:pPr>
        <w:ind w:firstLine="0" w:left="0"/>
        <w:jc w:val="left"/>
      </w:pPr>
    </w:p>
    <w:p w14:paraId="66000000">
      <w:pPr>
        <w:ind w:firstLine="0" w:left="0"/>
        <w:jc w:val="left"/>
      </w:pPr>
    </w:p>
    <w:p w14:paraId="67000000">
      <w:pPr>
        <w:ind w:firstLine="0" w:left="0"/>
        <w:jc w:val="left"/>
      </w:pPr>
    </w:p>
    <w:p w14:paraId="68000000">
      <w:pPr>
        <w:ind w:firstLine="0" w:left="0"/>
        <w:jc w:val="left"/>
      </w:pPr>
    </w:p>
    <w:p w14:paraId="69000000">
      <w:pPr>
        <w:ind w:firstLine="0" w:left="0"/>
        <w:jc w:val="left"/>
      </w:pPr>
    </w:p>
    <w:p w14:paraId="6A000000">
      <w:pPr>
        <w:ind w:firstLine="0" w:left="0"/>
        <w:jc w:val="left"/>
      </w:pPr>
    </w:p>
    <w:p w14:paraId="6B000000">
      <w:pPr>
        <w:ind w:firstLine="0" w:left="0"/>
        <w:jc w:val="left"/>
      </w:pPr>
    </w:p>
    <w:p w14:paraId="6C000000">
      <w:pPr>
        <w:ind w:firstLine="0" w:left="0"/>
        <w:jc w:val="left"/>
      </w:pPr>
    </w:p>
    <w:p w14:paraId="6D000000">
      <w:pPr>
        <w:ind w:firstLine="0" w:left="0"/>
        <w:jc w:val="left"/>
      </w:pPr>
    </w:p>
    <w:p w14:paraId="6E000000">
      <w:pPr>
        <w:ind w:firstLine="0" w:left="0"/>
        <w:jc w:val="left"/>
      </w:pPr>
    </w:p>
    <w:p w14:paraId="6F000000">
      <w:pPr>
        <w:ind w:firstLine="0" w:left="0"/>
        <w:jc w:val="left"/>
      </w:pPr>
    </w:p>
    <w:p w14:paraId="70000000">
      <w:pPr>
        <w:ind w:firstLine="0" w:left="0"/>
        <w:jc w:val="left"/>
      </w:pPr>
    </w:p>
    <w:p w14:paraId="71000000">
      <w:pPr>
        <w:ind w:firstLine="0" w:left="0"/>
        <w:jc w:val="left"/>
      </w:pPr>
    </w:p>
    <w:p w14:paraId="72000000">
      <w:pPr>
        <w:ind w:firstLine="0" w:left="0"/>
        <w:jc w:val="left"/>
      </w:pPr>
    </w:p>
    <w:p w14:paraId="73000000">
      <w:pPr>
        <w:ind w:firstLine="0" w:left="0"/>
        <w:jc w:val="left"/>
      </w:pPr>
    </w:p>
    <w:p w14:paraId="74000000">
      <w:bookmarkStart w:id="4" w:name="__RefHeading___4"/>
      <w:bookmarkEnd w:id="4"/>
      <w:pPr>
        <w:pStyle w:val="Style_7"/>
      </w:pPr>
      <w:r>
        <w:t>Арифметические операции с числами</w:t>
      </w:r>
    </w:p>
    <w:p w14:paraId="75000000">
      <w:r>
        <w:t>что такое позиционные и непозиционные коды?</w:t>
      </w:r>
      <w:r>
        <w:t xml:space="preserve"> </w:t>
      </w:r>
      <w:r>
        <w:t>П</w:t>
      </w:r>
      <w:r>
        <w:t>рямой</w:t>
      </w:r>
      <w:r>
        <w:t>,</w:t>
      </w:r>
      <w:r>
        <w:t xml:space="preserve"> обратный</w:t>
      </w:r>
      <w:r>
        <w:t>,</w:t>
      </w:r>
      <w:r>
        <w:t xml:space="preserve"> </w:t>
      </w:r>
      <w:r>
        <w:t>доп</w:t>
      </w:r>
      <w:r>
        <w:t xml:space="preserve"> код</w:t>
      </w:r>
      <w:r>
        <w:t>,</w:t>
      </w:r>
      <w:r>
        <w:t xml:space="preserve"> перевод из одного в другой</w:t>
      </w:r>
      <w:r>
        <w:t>,</w:t>
      </w:r>
      <w:r>
        <w:t xml:space="preserve"> для каких чисел какие коды существуют</w:t>
      </w:r>
      <w:r>
        <w:t>,</w:t>
      </w:r>
      <w:r>
        <w:t xml:space="preserve"> умножение</w:t>
      </w:r>
      <w:r>
        <w:t>,</w:t>
      </w:r>
      <w:r>
        <w:t xml:space="preserve"> сложение</w:t>
      </w:r>
      <w:r>
        <w:t>,</w:t>
      </w:r>
      <w:r>
        <w:t xml:space="preserve"> вычитание </w:t>
      </w:r>
      <w:r>
        <w:t>бинарых</w:t>
      </w:r>
      <w:r>
        <w:t xml:space="preserve"> чисел.</w:t>
      </w:r>
    </w:p>
    <w:p w14:paraId="76000000"/>
    <w:p w14:paraId="77000000"/>
    <w:p w14:paraId="78000000"/>
    <w:p w14:paraId="79000000"/>
    <w:p w14:paraId="7A000000"/>
    <w:p w14:paraId="7B000000"/>
    <w:p w14:paraId="7C000000"/>
    <w:p w14:paraId="7D000000"/>
    <w:p w14:paraId="7E000000"/>
    <w:p w14:paraId="7F000000"/>
    <w:p w14:paraId="80000000"/>
    <w:p w14:paraId="81000000"/>
    <w:p w14:paraId="82000000"/>
    <w:p w14:paraId="83000000"/>
    <w:p w14:paraId="84000000"/>
    <w:p w14:paraId="85000000"/>
    <w:p w14:paraId="86000000"/>
    <w:p w14:paraId="87000000"/>
    <w:p w14:paraId="88000000"/>
    <w:p w14:paraId="89000000"/>
    <w:p w14:paraId="8A000000"/>
    <w:p w14:paraId="8B000000"/>
    <w:p w14:paraId="8C000000"/>
    <w:p w14:paraId="8D000000"/>
    <w:p w14:paraId="8E000000"/>
    <w:p w14:paraId="8F000000"/>
    <w:p w14:paraId="90000000">
      <w:bookmarkStart w:id="5" w:name="__RefHeading___5"/>
      <w:bookmarkEnd w:id="5"/>
      <w:pPr>
        <w:pStyle w:val="Style_7"/>
      </w:pPr>
      <w:r>
        <w:t>Вещественные числа. Хранение вещественного числа в компьютере</w:t>
      </w:r>
    </w:p>
    <w:p w14:paraId="91000000">
      <w:r>
        <w:t>Перевод вещественных чисел в бинарную систему счисления</w:t>
      </w:r>
      <w:r>
        <w:t>,</w:t>
      </w:r>
      <w:r>
        <w:t xml:space="preserve"> хранение числа в компьютере (Задано число</w:t>
      </w:r>
      <w:r>
        <w:t>,</w:t>
      </w:r>
      <w:r>
        <w:t xml:space="preserve"> нужно с точностью до Х знаков перевести в двоичную систему счи</w:t>
      </w:r>
      <w:r>
        <w:t>с</w:t>
      </w:r>
      <w:r>
        <w:t>ления. Как узнать число двоичных чисел после запятой</w:t>
      </w:r>
      <w:r>
        <w:t xml:space="preserve">, </w:t>
      </w:r>
      <w:r>
        <w:t>которых будет достаточно</w:t>
      </w:r>
      <w:r>
        <w:t xml:space="preserve"> для заданной точности</w:t>
      </w:r>
      <w:r>
        <w:t>?)</w:t>
      </w:r>
    </w:p>
    <w:p w14:paraId="92000000"/>
    <w:p w14:paraId="93000000"/>
    <w:p w14:paraId="94000000"/>
    <w:p w14:paraId="95000000"/>
    <w:p w14:paraId="96000000"/>
    <w:p w14:paraId="97000000"/>
    <w:p w14:paraId="98000000"/>
    <w:p w14:paraId="99000000"/>
    <w:p w14:paraId="9A000000"/>
    <w:p w14:paraId="9B000000"/>
    <w:p w14:paraId="9C000000"/>
    <w:p w14:paraId="9D000000"/>
    <w:p w14:paraId="9E000000"/>
    <w:p w14:paraId="9F000000"/>
    <w:p w14:paraId="A0000000"/>
    <w:p w14:paraId="A1000000"/>
    <w:p w14:paraId="A2000000"/>
    <w:p w14:paraId="A3000000"/>
    <w:p w14:paraId="A4000000"/>
    <w:p w14:paraId="A5000000"/>
    <w:p w14:paraId="A6000000"/>
    <w:p w14:paraId="A7000000"/>
    <w:p w14:paraId="A8000000"/>
    <w:p w14:paraId="A9000000"/>
    <w:p w14:paraId="AA000000"/>
    <w:p w14:paraId="AB000000">
      <w:bookmarkStart w:id="6" w:name="__RefHeading___6"/>
      <w:bookmarkEnd w:id="6"/>
      <w:pPr>
        <w:pStyle w:val="Style_7"/>
      </w:pPr>
      <w:r>
        <w:t>Перевод чисел</w:t>
      </w:r>
      <w:r>
        <w:t xml:space="preserve"> </w:t>
      </w:r>
    </w:p>
    <w:p w14:paraId="AC000000">
      <w:pPr>
        <w:ind w:firstLine="0" w:left="0"/>
        <w:jc w:val="left"/>
      </w:pPr>
      <w:r>
        <w:t>Hex</w:t>
      </w:r>
      <w:r>
        <w:t xml:space="preserve">, </w:t>
      </w:r>
      <w:r>
        <w:t>bin</w:t>
      </w:r>
      <w:r>
        <w:t xml:space="preserve">, </w:t>
      </w:r>
      <w:r>
        <w:t>dec</w:t>
      </w:r>
      <w:r>
        <w:t xml:space="preserve">. </w:t>
      </w:r>
      <w:r>
        <w:t>Почему</w:t>
      </w:r>
      <w:r>
        <w:t xml:space="preserve"> </w:t>
      </w:r>
      <w:r>
        <w:t>hex</w:t>
      </w:r>
      <w:r>
        <w:t xml:space="preserve"> </w:t>
      </w:r>
      <w:r>
        <w:t>код удобен?</w:t>
      </w:r>
    </w:p>
    <w:p w14:paraId="AD000000">
      <w:pPr>
        <w:ind/>
        <w:jc w:val="both"/>
      </w:pPr>
      <w:r>
        <w:t xml:space="preserve">hex – 16-ричный формат числа </w:t>
      </w:r>
      <w:r>
        <w:rPr>
          <w:i w:val="0"/>
        </w:rPr>
        <w:t>0x</w:t>
      </w:r>
      <w:r>
        <w:rPr>
          <w:i w:val="1"/>
        </w:rPr>
        <w:t>число</w:t>
      </w:r>
    </w:p>
    <w:p w14:paraId="AE000000">
      <w:pPr>
        <w:ind/>
        <w:jc w:val="both"/>
      </w:pPr>
      <w:r>
        <w:t xml:space="preserve">dec – 10-тичный формат числа </w:t>
      </w:r>
      <w:r>
        <w:rPr>
          <w:i w:val="1"/>
        </w:rPr>
        <w:t>число</w:t>
      </w:r>
    </w:p>
    <w:p w14:paraId="AF000000">
      <w:pPr>
        <w:ind/>
        <w:jc w:val="both"/>
      </w:pPr>
      <w:r>
        <w:t>bin – 2-ичный формат числа bin'</w:t>
      </w:r>
      <w:r>
        <w:rPr>
          <w:i w:val="1"/>
        </w:rPr>
        <w:t>число</w:t>
      </w:r>
      <w:r>
        <w:t>'</w:t>
      </w:r>
    </w:p>
    <w:p w14:paraId="B0000000">
      <w:pPr>
        <w:ind/>
        <w:jc w:val="both"/>
      </w:pPr>
      <w:r>
        <w:t>16-ричный формат числа удобен тем, что он представолен тетрадой(4-ойкой), это удобно при отладке, программировании.</w:t>
      </w:r>
    </w:p>
    <w:p w14:paraId="B1000000">
      <w:pPr>
        <w:ind w:firstLine="0" w:left="0"/>
        <w:jc w:val="left"/>
      </w:pPr>
      <w:r>
        <w:t xml:space="preserve">// Ну а что еще можно сказать? </w:t>
      </w:r>
    </w:p>
    <w:p w14:paraId="B2000000">
      <w:pPr>
        <w:ind w:firstLine="0" w:left="0"/>
        <w:jc w:val="left"/>
      </w:pPr>
      <w:r>
        <w:t>16-ричный формат 0xFF = 1111 1111 в десятично формате, удобно смотреть и считать по битам.</w:t>
      </w:r>
    </w:p>
    <w:p w14:paraId="B3000000">
      <w:pPr>
        <w:ind w:firstLine="0" w:left="0"/>
        <w:jc w:val="left"/>
      </w:pPr>
    </w:p>
    <w:p w14:paraId="B4000000">
      <w:pPr>
        <w:ind w:firstLine="0" w:left="0"/>
        <w:jc w:val="left"/>
      </w:pPr>
    </w:p>
    <w:p w14:paraId="B5000000">
      <w:pPr>
        <w:ind w:firstLine="0" w:left="0"/>
        <w:jc w:val="left"/>
      </w:pPr>
    </w:p>
    <w:p w14:paraId="B6000000">
      <w:pPr>
        <w:ind w:firstLine="0" w:left="0"/>
        <w:jc w:val="left"/>
      </w:pPr>
    </w:p>
    <w:p w14:paraId="B7000000">
      <w:pPr>
        <w:ind w:firstLine="0" w:left="0"/>
        <w:jc w:val="left"/>
      </w:pPr>
    </w:p>
    <w:p w14:paraId="B8000000">
      <w:pPr>
        <w:ind w:firstLine="0" w:left="0"/>
        <w:jc w:val="left"/>
      </w:pPr>
    </w:p>
    <w:p w14:paraId="B9000000">
      <w:pPr>
        <w:ind w:firstLine="0" w:left="0"/>
        <w:jc w:val="left"/>
      </w:pPr>
    </w:p>
    <w:p w14:paraId="BA000000">
      <w:pPr>
        <w:ind w:firstLine="0" w:left="0"/>
        <w:jc w:val="left"/>
      </w:pPr>
    </w:p>
    <w:p w14:paraId="BB000000">
      <w:pPr>
        <w:ind w:firstLine="0" w:left="0"/>
        <w:jc w:val="left"/>
      </w:pPr>
    </w:p>
    <w:p w14:paraId="BC000000">
      <w:pPr>
        <w:ind w:firstLine="0" w:left="0"/>
        <w:jc w:val="left"/>
      </w:pPr>
    </w:p>
    <w:p w14:paraId="BD000000">
      <w:pPr>
        <w:ind w:firstLine="0" w:left="0"/>
        <w:jc w:val="left"/>
      </w:pPr>
    </w:p>
    <w:p w14:paraId="BE000000">
      <w:pPr>
        <w:ind w:firstLine="0" w:left="0"/>
        <w:jc w:val="left"/>
      </w:pPr>
    </w:p>
    <w:p w14:paraId="BF000000">
      <w:pPr>
        <w:ind w:firstLine="0" w:left="0"/>
        <w:jc w:val="left"/>
      </w:pPr>
    </w:p>
    <w:p w14:paraId="C0000000">
      <w:pPr>
        <w:ind w:firstLine="0" w:left="0"/>
        <w:jc w:val="left"/>
      </w:pPr>
    </w:p>
    <w:p w14:paraId="C1000000">
      <w:pPr>
        <w:ind w:firstLine="0" w:left="0"/>
        <w:jc w:val="left"/>
      </w:pPr>
    </w:p>
    <w:p w14:paraId="C2000000">
      <w:pPr>
        <w:ind w:firstLine="0" w:left="0"/>
        <w:jc w:val="left"/>
      </w:pPr>
    </w:p>
    <w:p w14:paraId="C3000000">
      <w:pPr>
        <w:ind w:firstLine="0" w:left="0"/>
        <w:jc w:val="left"/>
      </w:pPr>
    </w:p>
    <w:p w14:paraId="C4000000">
      <w:pPr>
        <w:ind w:firstLine="0" w:left="0"/>
        <w:jc w:val="left"/>
      </w:pPr>
    </w:p>
    <w:p w14:paraId="C5000000">
      <w:pPr>
        <w:ind w:firstLine="0" w:left="0"/>
        <w:jc w:val="left"/>
      </w:pPr>
    </w:p>
    <w:p w14:paraId="C6000000">
      <w:pPr>
        <w:ind w:firstLine="0" w:left="0"/>
        <w:jc w:val="left"/>
      </w:pPr>
    </w:p>
    <w:p w14:paraId="C7000000">
      <w:bookmarkStart w:id="7" w:name="__RefHeading___68"/>
      <w:bookmarkEnd w:id="7"/>
      <w:pPr>
        <w:pStyle w:val="Style_7"/>
      </w:pPr>
      <w:r>
        <w:t>Таблицы истинности и алгебраические выражения</w:t>
      </w:r>
    </w:p>
    <w:p w14:paraId="C8000000">
      <w:r>
        <w:t>Что такое комбинационная схема? Что такое СКНФ и СДНФ? Принципы</w:t>
      </w:r>
      <w:r>
        <w:t xml:space="preserve"> </w:t>
      </w:r>
      <w:r>
        <w:t>составления СКНФ И СДНФ по таблице истинности. Как составить таблицу истинности по алгебраическому выражению? Основные законы алгебры логики (минимизации).</w:t>
      </w:r>
    </w:p>
    <w:p w14:paraId="C9000000">
      <w:pPr>
        <w:ind w:firstLine="0" w:left="0"/>
        <w:jc w:val="left"/>
      </w:pPr>
      <w:r>
        <w:br w:type="page"/>
      </w:r>
    </w:p>
    <w:p w14:paraId="CA000000">
      <w:bookmarkStart w:id="8" w:name="__RefHeading___8"/>
      <w:bookmarkEnd w:id="8"/>
      <w:pPr>
        <w:pStyle w:val="Style_7"/>
      </w:pPr>
      <w:r>
        <w:t>Карты Карно</w:t>
      </w:r>
    </w:p>
    <w:p w14:paraId="CB000000">
      <w:r>
        <w:t xml:space="preserve">Причём тут код Грэя? Перевод </w:t>
      </w:r>
      <w:r>
        <w:t xml:space="preserve">бинарных чисел </w:t>
      </w:r>
      <w:r>
        <w:t xml:space="preserve">в код Грэя и </w:t>
      </w:r>
      <w:r>
        <w:t>в обратную сторону. Принцип составления карт Карно для СКНФ и СДНФ. Как можно объединять 1 (0) в ячейках? Что даст диагональное расположение 1 (0)?</w:t>
      </w:r>
    </w:p>
    <w:p w14:paraId="CC000000">
      <w:pPr>
        <w:ind w:firstLine="0" w:left="0"/>
        <w:jc w:val="left"/>
      </w:pPr>
      <w:r>
        <w:br w:type="page"/>
      </w:r>
    </w:p>
    <w:p w14:paraId="CD000000">
      <w:bookmarkStart w:id="9" w:name="__RefHeading___9"/>
      <w:bookmarkEnd w:id="9"/>
      <w:pPr>
        <w:pStyle w:val="Style_7"/>
      </w:pPr>
      <w:r>
        <w:t xml:space="preserve">Метод </w:t>
      </w:r>
      <w:r>
        <w:t>Квайна</w:t>
      </w:r>
    </w:p>
    <w:p w14:paraId="CE000000">
      <w:r>
        <w:t>Смысл метода</w:t>
      </w:r>
      <w:r>
        <w:t>,</w:t>
      </w:r>
      <w:r>
        <w:t xml:space="preserve"> инструкция</w:t>
      </w:r>
    </w:p>
    <w:p w14:paraId="CF000000">
      <w:pPr>
        <w:ind w:firstLine="0" w:left="0"/>
        <w:jc w:val="left"/>
      </w:pPr>
      <w:r>
        <w:br w:type="page"/>
      </w:r>
    </w:p>
    <w:p w14:paraId="D0000000">
      <w:bookmarkStart w:id="10" w:name="__RefHeading___10"/>
      <w:bookmarkEnd w:id="10"/>
      <w:pPr>
        <w:pStyle w:val="Style_7"/>
      </w:pPr>
      <w:r>
        <w:t>Базис 2И-НЕ</w:t>
      </w:r>
    </w:p>
    <w:p w14:paraId="D1000000">
      <w:r>
        <w:t>Зачем нужны базисы? Основные цифровые элементы в базисе 2И-НЕ. Перевод АВ в базис 2И-НЕ.</w:t>
      </w:r>
    </w:p>
    <w:p w14:paraId="D2000000">
      <w:pPr>
        <w:ind w:firstLine="0" w:left="0"/>
        <w:jc w:val="left"/>
      </w:pPr>
      <w:r>
        <w:br w:type="page"/>
      </w:r>
    </w:p>
    <w:p w14:paraId="D3000000">
      <w:bookmarkStart w:id="11" w:name="__RefHeading___11"/>
      <w:bookmarkEnd w:id="11"/>
      <w:pPr>
        <w:pStyle w:val="Style_7"/>
      </w:pPr>
      <w:r>
        <w:t>Базис 2ИЛИ-НЕ</w:t>
      </w:r>
    </w:p>
    <w:p w14:paraId="D4000000">
      <w:r>
        <w:t>Зачем нужны базисы? Основные цифровые элементы в базисе 2ИЛИ-НЕ. Перевод АВ в базис 2ИЛИ-НЕ.</w:t>
      </w:r>
    </w:p>
    <w:p w14:paraId="D5000000">
      <w:pPr>
        <w:ind w:firstLine="0" w:left="0"/>
        <w:jc w:val="left"/>
      </w:pPr>
      <w:r>
        <w:br w:type="page"/>
      </w:r>
    </w:p>
    <w:p w14:paraId="D6000000">
      <w:bookmarkStart w:id="12" w:name="__RefHeading___12"/>
      <w:bookmarkEnd w:id="12"/>
      <w:pPr>
        <w:pStyle w:val="Style_7"/>
      </w:pPr>
      <w:r>
        <w:t>Шифратор (О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)</w:t>
      </w:r>
    </w:p>
    <w:p w14:paraId="D7000000">
      <w:r>
        <w:t>Что это и зачем нужно? Можно ли использоваться комбинацию входных сигналов с несколькими 1?</w:t>
      </w:r>
      <w:r>
        <w:t xml:space="preserve"> Обобщённая схема. Схема в базисе 2ИЛИ-НЕ</w:t>
      </w:r>
      <w:r>
        <w:t>,</w:t>
      </w:r>
      <w:r>
        <w:t xml:space="preserve"> 2И-НЕ</w:t>
      </w:r>
    </w:p>
    <w:p w14:paraId="D8000000">
      <w:pPr>
        <w:ind/>
        <w:jc w:val="both"/>
      </w:pPr>
      <w:r>
        <w:t>//</w:t>
      </w:r>
      <w:r>
        <w:t>https://cifra.studentmiv.ru/wp-content/uploads/2021/02/SHifratoryi_moy.pdf</w:t>
      </w:r>
    </w:p>
    <w:p w14:paraId="D9000000"/>
    <w:p w14:paraId="DA000000">
      <w:pPr>
        <w:ind/>
        <w:jc w:val="center"/>
      </w:pPr>
      <w:r>
        <w:drawing>
          <wp:inline>
            <wp:extent cx="6515100" cy="189230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515100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B000000">
      <w:pPr>
        <w:ind/>
        <w:jc w:val="center"/>
      </w:pPr>
      <w:r>
        <w:drawing>
          <wp:inline>
            <wp:extent cx="6324600" cy="237490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324600" cy="2374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C000000">
      <w:pPr>
        <w:ind/>
        <w:jc w:val="center"/>
      </w:pPr>
      <w:r>
        <w:drawing>
          <wp:inline>
            <wp:extent cx="4114800" cy="264160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11480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D000000">
      <w:pPr>
        <w:ind/>
        <w:jc w:val="center"/>
      </w:pPr>
      <w:r>
        <w:drawing>
          <wp:inline>
            <wp:extent cx="6159500" cy="574040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159500" cy="5740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E000000">
      <w:pPr>
        <w:ind/>
        <w:jc w:val="center"/>
      </w:pPr>
      <w:r>
        <w:drawing>
          <wp:inline>
            <wp:extent cx="6375400" cy="519430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375400" cy="5194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F000000">
      <w:pPr>
        <w:ind/>
        <w:jc w:val="center"/>
      </w:pPr>
      <w:r>
        <w:drawing>
          <wp:inline>
            <wp:extent cx="6273800" cy="349250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273800" cy="3492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0000000">
      <w:pPr>
        <w:ind/>
        <w:jc w:val="center"/>
      </w:pPr>
      <w:r>
        <w:drawing>
          <wp:inline>
            <wp:extent cx="5940425" cy="4218334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42183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00000">
      <w:pPr>
        <w:ind/>
        <w:jc w:val="center"/>
      </w:pPr>
      <w:r>
        <w:drawing>
          <wp:inline>
            <wp:extent cx="5940425" cy="4298678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42986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2000000">
      <w:pPr>
        <w:ind/>
        <w:jc w:val="center"/>
      </w:pPr>
      <w:r>
        <w:drawing>
          <wp:inline>
            <wp:extent cx="5940425" cy="4016174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40161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3000000">
      <w:pPr>
        <w:ind w:firstLine="0" w:left="0"/>
        <w:jc w:val="center"/>
      </w:pPr>
      <w:r>
        <w:drawing>
          <wp:inline>
            <wp:extent cx="6921500" cy="645160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921500" cy="6451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4000000">
      <w:pPr>
        <w:ind w:firstLine="0" w:left="0"/>
        <w:jc w:val="center"/>
      </w:pPr>
      <w:r>
        <w:drawing>
          <wp:inline>
            <wp:extent cx="6718300" cy="847090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718300" cy="847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000000">
      <w:pPr>
        <w:ind w:firstLine="0" w:left="0"/>
        <w:jc w:val="left"/>
      </w:pPr>
      <w:r>
        <w:br w:type="page"/>
      </w:r>
    </w:p>
    <w:p w14:paraId="E6000000">
      <w:bookmarkStart w:id="13" w:name="__RefHeading___13"/>
      <w:bookmarkEnd w:id="13"/>
      <w:pPr>
        <w:pStyle w:val="Style_7"/>
      </w:pPr>
      <w:r>
        <w:t>Дешифратор</w:t>
      </w:r>
    </w:p>
    <w:p w14:paraId="E7000000">
      <w:r>
        <w:t>Что это и зачем нужно. Обобщённая схема. Схема в базисе 2ИЛИ-НЕ</w:t>
      </w:r>
      <w:r>
        <w:t>,</w:t>
      </w:r>
      <w:r>
        <w:t xml:space="preserve"> 2И-НЕ</w:t>
      </w:r>
    </w:p>
    <w:p w14:paraId="E8000000">
      <w:pPr>
        <w:ind w:firstLine="0" w:left="0"/>
        <w:jc w:val="left"/>
      </w:pPr>
      <w:r>
        <w:br w:type="page"/>
      </w:r>
    </w:p>
    <w:p w14:paraId="E9000000">
      <w:bookmarkStart w:id="14" w:name="__RefHeading___14"/>
      <w:bookmarkEnd w:id="14"/>
      <w:pPr>
        <w:pStyle w:val="Style_7"/>
      </w:pPr>
      <w:r>
        <w:t>ССИ</w:t>
      </w:r>
    </w:p>
    <w:p w14:paraId="EA000000">
      <w:r>
        <w:t>Устройство</w:t>
      </w:r>
      <w:r>
        <w:t>,</w:t>
      </w:r>
      <w:r>
        <w:t xml:space="preserve"> ТИ</w:t>
      </w:r>
      <w:r>
        <w:t>,</w:t>
      </w:r>
      <w:r>
        <w:t xml:space="preserve"> Схемы с ОК и ОА. Пример составления выражения для одного индикатора</w:t>
      </w:r>
      <w:r>
        <w:t>,</w:t>
      </w:r>
      <w:r>
        <w:t xml:space="preserve"> его минимизации и перевод в базис (любой)</w:t>
      </w:r>
      <w:r>
        <w:t>,</w:t>
      </w:r>
      <w:r>
        <w:t xml:space="preserve"> схема для индикатора.</w:t>
      </w:r>
    </w:p>
    <w:p w14:paraId="EB000000">
      <w:pPr>
        <w:ind w:firstLine="0" w:left="0"/>
        <w:jc w:val="left"/>
      </w:pPr>
      <w:r>
        <w:br w:type="page"/>
      </w:r>
    </w:p>
    <w:p w14:paraId="EC000000">
      <w:bookmarkStart w:id="15" w:name="__RefHeading___15"/>
      <w:bookmarkEnd w:id="15"/>
      <w:pPr>
        <w:pStyle w:val="Style_7"/>
      </w:pPr>
      <w:r>
        <w:t>Приоритетный шифратор (О?</w:t>
      </w:r>
      <w:r>
        <w:t>,</w:t>
      </w:r>
      <w:r>
        <w:t xml:space="preserve"> ТИ)</w:t>
      </w:r>
    </w:p>
    <w:p w14:paraId="ED000000">
      <w:r>
        <w:t>Схема</w:t>
      </w:r>
    </w:p>
    <w:p w14:paraId="EE000000">
      <w:pPr>
        <w:ind w:firstLine="0" w:left="0"/>
        <w:jc w:val="left"/>
      </w:pPr>
      <w:r>
        <w:br w:type="page"/>
      </w:r>
    </w:p>
    <w:p w14:paraId="EF000000">
      <w:bookmarkStart w:id="16" w:name="__RefHeading___16"/>
      <w:bookmarkEnd w:id="16"/>
      <w:pPr>
        <w:pStyle w:val="Style_7"/>
      </w:pPr>
      <w:r>
        <w:t>Дешифратор матричного типа</w:t>
      </w:r>
    </w:p>
    <w:p w14:paraId="F0000000">
      <w:r>
        <w:t>Что это</w:t>
      </w:r>
      <w:r>
        <w:t>,</w:t>
      </w:r>
      <w:r>
        <w:t xml:space="preserve"> зачем и схема</w:t>
      </w:r>
    </w:p>
    <w:p w14:paraId="F1000000">
      <w:pPr>
        <w:ind w:firstLine="0" w:left="0"/>
        <w:jc w:val="left"/>
      </w:pPr>
      <w:r>
        <w:br w:type="page"/>
      </w:r>
    </w:p>
    <w:p w14:paraId="F2000000">
      <w:bookmarkStart w:id="17" w:name="__RefHeading___17"/>
      <w:bookmarkEnd w:id="17"/>
      <w:pPr>
        <w:pStyle w:val="Style_7"/>
      </w:pPr>
      <w:r>
        <w:t>Каскадное включение дешифраторов</w:t>
      </w:r>
    </w:p>
    <w:p w14:paraId="F3000000"/>
    <w:p w14:paraId="F400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F5000000">
      <w:bookmarkStart w:id="18" w:name="__RefHeading___18"/>
      <w:bookmarkEnd w:id="18"/>
      <w:pPr>
        <w:pStyle w:val="Style_7"/>
      </w:pPr>
      <w:r>
        <w:t>Мультиплексор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F600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F7000000">
      <w:pPr>
        <w:ind w:firstLine="0" w:left="0"/>
        <w:jc w:val="center"/>
      </w:pPr>
      <w:r>
        <w:drawing>
          <wp:inline>
            <wp:extent cx="6591300" cy="231140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591300" cy="2311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00000">
      <w:pPr>
        <w:ind w:firstLine="0" w:left="0"/>
        <w:jc w:val="center"/>
      </w:pPr>
      <w:r>
        <w:drawing>
          <wp:inline>
            <wp:extent cx="6731000" cy="368300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7310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9000000">
      <w:pPr>
        <w:ind w:firstLine="0" w:left="0"/>
        <w:jc w:val="center"/>
      </w:pPr>
      <w:r>
        <w:drawing>
          <wp:inline>
            <wp:extent cx="6362700" cy="454660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6362700" cy="4546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000000">
      <w:pPr>
        <w:ind w:firstLine="0" w:left="0"/>
        <w:jc w:val="center"/>
      </w:pPr>
      <w:r>
        <w:drawing>
          <wp:inline>
            <wp:extent cx="6743700" cy="341630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743700" cy="3416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B000000">
      <w:pPr>
        <w:ind w:firstLine="0" w:left="0"/>
        <w:jc w:val="center"/>
      </w:pPr>
      <w:r>
        <w:drawing>
          <wp:inline>
            <wp:extent cx="6248400" cy="455930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248400" cy="4559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C000000">
      <w:pPr>
        <w:ind w:firstLine="0" w:left="0"/>
        <w:jc w:val="center"/>
      </w:pPr>
      <w:r>
        <w:drawing>
          <wp:inline>
            <wp:extent cx="6337300" cy="400050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337300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D000000">
      <w:pPr>
        <w:ind w:firstLine="0" w:left="0"/>
        <w:jc w:val="left"/>
      </w:pPr>
      <w:r>
        <w:drawing>
          <wp:inline>
            <wp:extent cx="6184900" cy="466090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1849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E000000">
      <w:pPr>
        <w:ind w:firstLine="0" w:left="0"/>
        <w:jc w:val="left"/>
      </w:pPr>
      <w:r>
        <w:drawing>
          <wp:inline>
            <wp:extent cx="6184900" cy="444500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6184900" cy="4445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F000000">
      <w:pPr>
        <w:ind w:firstLine="0" w:left="0"/>
        <w:jc w:val="center"/>
      </w:pPr>
      <w:r>
        <w:drawing>
          <wp:inline>
            <wp:extent cx="6210300" cy="453390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10300" cy="4533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0010000">
      <w:pPr>
        <w:ind w:firstLine="0" w:left="0"/>
        <w:jc w:val="center"/>
      </w:pPr>
      <w:r>
        <w:drawing>
          <wp:inline>
            <wp:extent cx="6121400" cy="443230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121400" cy="4432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1010000">
      <w:pPr>
        <w:ind w:firstLine="0" w:left="0"/>
        <w:jc w:val="center"/>
      </w:pPr>
      <w:r>
        <w:drawing>
          <wp:inline>
            <wp:extent cx="6350000" cy="222250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350000" cy="2222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10000">
      <w:pPr>
        <w:ind w:firstLine="0" w:left="0"/>
        <w:jc w:val="center"/>
      </w:pPr>
      <w:r>
        <w:drawing>
          <wp:inline>
            <wp:extent cx="5940425" cy="1703569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940425" cy="17035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010000">
      <w:pPr>
        <w:ind w:firstLine="0" w:left="0"/>
        <w:jc w:val="center"/>
      </w:pPr>
      <w:r>
        <w:drawing>
          <wp:inline>
            <wp:extent cx="6883400" cy="182880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883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10000">
      <w:pPr>
        <w:ind w:firstLine="0" w:left="0"/>
        <w:jc w:val="center"/>
      </w:pPr>
      <w:r>
        <w:drawing>
          <wp:inline>
            <wp:extent cx="5940425" cy="1865404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940425" cy="1865404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05010000">
      <w:bookmarkStart w:id="19" w:name="__RefHeading___19"/>
      <w:bookmarkEnd w:id="19"/>
      <w:pPr>
        <w:pStyle w:val="Style_7"/>
      </w:pPr>
      <w:r>
        <w:t>Демультиплексор</w:t>
      </w:r>
      <w:r>
        <w:t xml:space="preserve">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601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базисах 2И-НЕ</w:t>
      </w:r>
      <w:r>
        <w:t>,</w:t>
      </w:r>
      <w:r>
        <w:t xml:space="preserve"> 2ИЛИ-НЕ</w:t>
      </w:r>
    </w:p>
    <w:p w14:paraId="07010000">
      <w:pPr>
        <w:ind w:firstLine="0" w:left="0"/>
        <w:jc w:val="left"/>
      </w:pPr>
      <w:r>
        <w:br w:type="page"/>
      </w:r>
    </w:p>
    <w:p w14:paraId="08010000">
      <w:bookmarkStart w:id="20" w:name="__RefHeading___20"/>
      <w:bookmarkEnd w:id="20"/>
      <w:pPr>
        <w:pStyle w:val="Style_7"/>
      </w:pPr>
      <w:r>
        <w:t>Мажоритарный элемент (О?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09010000">
      <w:r>
        <w:t>Что это</w:t>
      </w:r>
      <w:r>
        <w:t>,</w:t>
      </w:r>
      <w:r>
        <w:t xml:space="preserve"> зачем? Обобщённая схема</w:t>
      </w:r>
      <w:r>
        <w:t>,</w:t>
      </w:r>
      <w:r>
        <w:t xml:space="preserve"> схема в 2И-НЕ</w:t>
      </w:r>
      <w:r>
        <w:t>,</w:t>
      </w:r>
      <w:r>
        <w:t xml:space="preserve"> 2ИЛИ-НЕ.</w:t>
      </w:r>
    </w:p>
    <w:p w14:paraId="0A010000">
      <w:pPr>
        <w:ind w:firstLine="0" w:left="0"/>
        <w:jc w:val="left"/>
      </w:pPr>
      <w:r>
        <w:br w:type="page"/>
      </w:r>
    </w:p>
    <w:p w14:paraId="0B010000">
      <w:bookmarkStart w:id="21" w:name="__RefHeading___21"/>
      <w:bookmarkEnd w:id="21"/>
      <w:pPr>
        <w:pStyle w:val="Style_7"/>
      </w:pPr>
      <w:r>
        <w:t>Сумматор и полусумматор</w:t>
      </w:r>
    </w:p>
    <w:p w14:paraId="0C010000">
      <w:r>
        <w:t>В чем разница (Н-р</w:t>
      </w:r>
      <w:r>
        <w:t>,</w:t>
      </w:r>
      <w:r>
        <w:t xml:space="preserve"> с помощью сложения двух бинарных чисел столбиком)? </w:t>
      </w:r>
      <w:r>
        <w:t>О</w:t>
      </w:r>
      <w:r>
        <w:t>,</w:t>
      </w:r>
      <w:r>
        <w:t xml:space="preserve"> </w:t>
      </w:r>
      <w:r>
        <w:t>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Сумматор из полусумматоров? Каскадное включение сумматоров.</w:t>
      </w:r>
    </w:p>
    <w:p w14:paraId="0D010000">
      <w:pPr>
        <w:ind w:firstLine="0" w:left="0"/>
        <w:jc w:val="left"/>
      </w:pPr>
      <w:r>
        <w:br w:type="page"/>
      </w:r>
    </w:p>
    <w:p w14:paraId="0E010000">
      <w:bookmarkStart w:id="22" w:name="__RefHeading___22"/>
      <w:bookmarkEnd w:id="22"/>
      <w:pPr>
        <w:pStyle w:val="Style_7"/>
      </w:pPr>
      <w:r>
        <w:t>Полувычитатель</w:t>
      </w:r>
      <w:r>
        <w:t xml:space="preserve"> и </w:t>
      </w:r>
      <w:r>
        <w:t>вычитатель</w:t>
      </w:r>
    </w:p>
    <w:p w14:paraId="0F010000">
      <w:r>
        <w:t>В чем разница (Н-р</w:t>
      </w:r>
      <w:r>
        <w:t>,</w:t>
      </w:r>
      <w:r>
        <w:t xml:space="preserve"> с помощью вычитания двух бинарных чисел столбиком)? О</w:t>
      </w:r>
      <w:r>
        <w:t>,</w:t>
      </w:r>
      <w:r>
        <w:t xml:space="preserve"> ТИ</w:t>
      </w:r>
      <w:r>
        <w:t>,</w:t>
      </w:r>
      <w:r>
        <w:t xml:space="preserve"> АВ</w:t>
      </w:r>
      <w:r>
        <w:t>,</w:t>
      </w:r>
      <w:r>
        <w:t xml:space="preserve"> обобщённая схема</w:t>
      </w:r>
      <w:r>
        <w:t xml:space="preserve">, </w:t>
      </w:r>
      <w:r>
        <w:t>схема в базисах 2И-НЕ</w:t>
      </w:r>
      <w:r>
        <w:t>,</w:t>
      </w:r>
      <w:r>
        <w:t xml:space="preserve"> 2ИЛИ-НЕ. </w:t>
      </w:r>
      <w:r>
        <w:t>Вычитатель</w:t>
      </w:r>
      <w:r>
        <w:t xml:space="preserve"> из </w:t>
      </w:r>
      <w:r>
        <w:t>полувычитателей</w:t>
      </w:r>
      <w:r>
        <w:t xml:space="preserve">? Каскадное включение </w:t>
      </w:r>
      <w:r>
        <w:t>вычитателей</w:t>
      </w:r>
      <w:r>
        <w:t>.</w:t>
      </w:r>
    </w:p>
    <w:p w14:paraId="10010000">
      <w:pPr>
        <w:ind w:firstLine="0" w:left="0"/>
        <w:jc w:val="left"/>
      </w:pPr>
      <w:r>
        <w:br w:type="page"/>
      </w:r>
    </w:p>
    <w:p w14:paraId="11010000">
      <w:bookmarkStart w:id="23" w:name="__RefHeading___23"/>
      <w:bookmarkEnd w:id="23"/>
      <w:pPr>
        <w:pStyle w:val="Style_7"/>
      </w:pPr>
      <w:r>
        <w:t>Умножители. Умножитель 2х2</w:t>
      </w:r>
      <w:r>
        <w:t>,</w:t>
      </w:r>
      <w:r>
        <w:t xml:space="preserve"> 3х3</w:t>
      </w:r>
      <w:r>
        <w:t>,</w:t>
      </w:r>
      <w:r>
        <w:t xml:space="preserve"> 4х4</w:t>
      </w:r>
    </w:p>
    <w:p w14:paraId="12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13010000">
      <w:bookmarkStart w:id="24" w:name="__RefHeading___24"/>
      <w:bookmarkEnd w:id="24"/>
      <w:pPr>
        <w:pStyle w:val="Style_7"/>
      </w:pPr>
      <w:r>
        <w:t>Компаратор (О</w:t>
      </w:r>
      <w:r>
        <w:t>,</w:t>
      </w:r>
      <w:r>
        <w:t xml:space="preserve"> ТИ</w:t>
      </w:r>
      <w:r>
        <w:t>,</w:t>
      </w:r>
      <w:r>
        <w:t xml:space="preserve"> АВ)</w:t>
      </w:r>
    </w:p>
    <w:p w14:paraId="14010000">
      <w:r>
        <w:t>Зачем нужен</w:t>
      </w:r>
      <w:r>
        <w:t>,</w:t>
      </w:r>
      <w:r>
        <w:t xml:space="preserve"> принцип работы? Последовательный компаратор. А есть параллельный (на лекциях ничего не написали</w:t>
      </w:r>
      <w:r>
        <w:t>,</w:t>
      </w:r>
      <w:r>
        <w:t xml:space="preserve"> нужно почитать)?</w:t>
      </w:r>
    </w:p>
    <w:p w14:paraId="15010000">
      <w:pPr>
        <w:ind w:firstLine="0" w:left="0"/>
        <w:jc w:val="left"/>
      </w:pPr>
      <w:r>
        <w:br w:type="page"/>
      </w:r>
    </w:p>
    <w:p w14:paraId="16010000">
      <w:bookmarkStart w:id="25" w:name="__RefHeading___25"/>
      <w:bookmarkEnd w:id="25"/>
      <w:pPr>
        <w:pStyle w:val="Style_7"/>
      </w:pPr>
      <w:r>
        <w:t>Последовательный сдвиговый регистр</w:t>
      </w:r>
      <w:r>
        <w:t xml:space="preserve"> (</w:t>
      </w:r>
      <w:r>
        <w:t>Barrel</w:t>
      </w:r>
      <w:r>
        <w:t xml:space="preserve"> </w:t>
      </w:r>
      <w:r>
        <w:t>shifter</w:t>
      </w:r>
      <w:r>
        <w:t>)</w:t>
      </w:r>
    </w:p>
    <w:p w14:paraId="17010000">
      <w:pPr>
        <w:ind w:firstLine="0" w:left="0"/>
        <w:jc w:val="left"/>
      </w:pPr>
      <w:r>
        <w:br w:type="page"/>
      </w:r>
    </w:p>
    <w:p w14:paraId="18010000">
      <w:bookmarkStart w:id="26" w:name="__RefHeading___26"/>
      <w:bookmarkEnd w:id="26"/>
      <w:pPr>
        <w:pStyle w:val="Style_7"/>
      </w:pPr>
      <w:r>
        <w:t>АЛУ</w:t>
      </w:r>
    </w:p>
    <w:p w14:paraId="19010000">
      <w:r>
        <w:t>Написали про них мало</w:t>
      </w:r>
      <w:r>
        <w:t>,</w:t>
      </w:r>
      <w:r>
        <w:t xml:space="preserve"> но возможно стоит поискать более подробную общую информацию</w:t>
      </w:r>
      <w:r>
        <w:t>,</w:t>
      </w:r>
      <w:r>
        <w:t xml:space="preserve"> красиво все описать</w:t>
      </w:r>
      <w:r>
        <w:t>,</w:t>
      </w:r>
      <w:r>
        <w:t xml:space="preserve"> а не как в лекции одной картинкой</w:t>
      </w:r>
      <w:r>
        <w:t>,</w:t>
      </w:r>
      <w:r>
        <w:t xml:space="preserve"> в которую еле всё поместилось и </w:t>
      </w:r>
      <w:r>
        <w:t>ниче</w:t>
      </w:r>
      <w:r>
        <w:t xml:space="preserve"> не понятно.</w:t>
      </w:r>
    </w:p>
    <w:p w14:paraId="1A010000">
      <w:pPr>
        <w:ind w:firstLine="0" w:left="0"/>
        <w:jc w:val="left"/>
      </w:pPr>
      <w:r>
        <w:br w:type="page"/>
      </w:r>
    </w:p>
    <w:p w14:paraId="1B010000">
      <w:bookmarkStart w:id="27" w:name="__RefHeading___27"/>
      <w:bookmarkEnd w:id="27"/>
      <w:pPr>
        <w:pStyle w:val="Style_7"/>
      </w:pPr>
      <w:r>
        <w:t>Статический сбой</w:t>
      </w:r>
      <w:r>
        <w:t xml:space="preserve"> (static </w:t>
      </w:r>
      <w:r>
        <w:t>hazart</w:t>
      </w:r>
      <w:r>
        <w:t>)</w:t>
      </w:r>
    </w:p>
    <w:p w14:paraId="1C010000">
      <w:r>
        <w:t>Пример на какой-то схеме</w:t>
      </w:r>
      <w:r>
        <w:t>,</w:t>
      </w:r>
      <w:r>
        <w:t xml:space="preserve"> н-р</w:t>
      </w:r>
      <w:r>
        <w:t>,</w:t>
      </w:r>
      <w:r>
        <w:t xml:space="preserve"> как в лекции</w:t>
      </w:r>
      <w:r>
        <w:t>,</w:t>
      </w:r>
      <w:r>
        <w:t xml:space="preserve"> но если будут другая</w:t>
      </w:r>
      <w:r>
        <w:t>,</w:t>
      </w:r>
      <w:r>
        <w:t xml:space="preserve"> то будет только +</w:t>
      </w:r>
    </w:p>
    <w:p w14:paraId="1D010000">
      <w:pPr>
        <w:ind w:firstLine="0" w:left="0"/>
        <w:jc w:val="left"/>
      </w:pPr>
      <w:r>
        <w:br w:type="page"/>
      </w:r>
    </w:p>
    <w:p w14:paraId="1E010000">
      <w:bookmarkStart w:id="28" w:name="__RefHeading___28"/>
      <w:bookmarkEnd w:id="28"/>
      <w:pPr>
        <w:pStyle w:val="Style_7"/>
      </w:pPr>
      <w:r>
        <w:t>Вопросы на подумать</w:t>
      </w:r>
    </w:p>
    <w:p w14:paraId="1F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20010000">
      <w:r>
        <w:t>При решении вариантов можно не делать задания</w:t>
      </w:r>
      <w:r>
        <w:t>,</w:t>
      </w:r>
      <w:r>
        <w:t xml:space="preserve"> которые уже присутствовали в вопросах до этого</w:t>
      </w:r>
      <w:r>
        <w:t>,</w:t>
      </w:r>
      <w:r>
        <w:t xml:space="preserve"> если только конечно вы не знаете какой-то изощрённый и отличающийся от представленного в методе ранее способа решения.</w:t>
      </w:r>
    </w:p>
    <w:p w14:paraId="21010000">
      <w:pPr>
        <w:ind w:firstLine="0" w:left="0"/>
        <w:jc w:val="left"/>
      </w:pPr>
      <w:r>
        <w:br w:type="page"/>
      </w:r>
    </w:p>
    <w:p w14:paraId="22010000">
      <w:bookmarkStart w:id="29" w:name="__RefHeading___29"/>
      <w:bookmarkEnd w:id="29"/>
      <w:pPr>
        <w:pStyle w:val="Style_8"/>
      </w:pPr>
      <w:r>
        <w:t xml:space="preserve"> </w:t>
      </w:r>
      <w:r>
        <w:t>ИСКЛ ИЛИ на 4 элементах (базис 2И-НЕ). ИСКЛ ИЛИ в базисе 2ИЛИ-НЕ</w:t>
      </w:r>
    </w:p>
    <w:p w14:paraId="23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4010000">
      <w:bookmarkStart w:id="30" w:name="__RefHeading___30"/>
      <w:bookmarkEnd w:id="30"/>
      <w:pPr>
        <w:pStyle w:val="Style_8"/>
      </w:pPr>
      <w:r>
        <w:t xml:space="preserve"> </w:t>
      </w:r>
      <w:r>
        <w:t>Вычитатель</w:t>
      </w:r>
      <w:r>
        <w:t xml:space="preserve"> на сумматоре</w:t>
      </w:r>
    </w:p>
    <w:p w14:paraId="2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6010000">
      <w:bookmarkStart w:id="31" w:name="__RefHeading___31"/>
      <w:bookmarkEnd w:id="31"/>
      <w:pPr>
        <w:pStyle w:val="Style_8"/>
      </w:pPr>
      <w:r>
        <w:t xml:space="preserve"> </w:t>
      </w:r>
      <w:r>
        <w:t>Сложите 4-5 одноразрядных чисел. Есть восьмиразрядное число</w:t>
      </w:r>
      <w:r>
        <w:t>,</w:t>
      </w:r>
      <w:r>
        <w:t xml:space="preserve"> определить количество единиц в нём</w:t>
      </w:r>
    </w:p>
    <w:p w14:paraId="2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8010000">
      <w:bookmarkStart w:id="32" w:name="__RefHeading___32"/>
      <w:bookmarkEnd w:id="32"/>
      <w:pPr>
        <w:pStyle w:val="Style_8"/>
      </w:pPr>
      <w:r>
        <w:t xml:space="preserve"> </w:t>
      </w:r>
      <w:r>
        <w:t>Компаратор на сумматорах.</w:t>
      </w:r>
      <w:r>
        <w:t xml:space="preserve"> </w:t>
      </w:r>
    </w:p>
    <w:p w14:paraId="29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2A010000">
      <w:bookmarkStart w:id="33" w:name="__RefHeading___33"/>
      <w:bookmarkEnd w:id="33"/>
      <w:pPr>
        <w:pStyle w:val="Style_8"/>
      </w:pPr>
      <w:r>
        <w:t xml:space="preserve"> </w:t>
      </w:r>
      <w:r>
        <w:t>Вариант 1 РК1</w:t>
      </w:r>
    </w:p>
    <w:p w14:paraId="2B010000">
      <w:pPr>
        <w:ind/>
        <w:jc w:val="center"/>
      </w:pPr>
      <w:r>
        <w:drawing>
          <wp:inline>
            <wp:extent cx="4619625" cy="4503871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6"/>
                    <a:srcRect b="42000" l="13500" r="13333" t="4500"/>
                    <a:stretch/>
                  </pic:blipFill>
                  <pic:spPr>
                    <a:xfrm flipH="false" flipV="false" rot="0">
                      <a:ext cx="4619625" cy="45038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10000">
      <w:pPr>
        <w:ind w:firstLine="0" w:left="0"/>
        <w:jc w:val="left"/>
      </w:pPr>
    </w:p>
    <w:p w14:paraId="2D010000">
      <w:pPr>
        <w:ind w:firstLine="0" w:left="0"/>
        <w:jc w:val="left"/>
      </w:pPr>
      <w:r>
        <w:br w:type="page"/>
      </w:r>
    </w:p>
    <w:p w14:paraId="2E010000">
      <w:bookmarkStart w:id="34" w:name="__RefHeading___34"/>
      <w:bookmarkEnd w:id="34"/>
      <w:pPr>
        <w:pStyle w:val="Style_8"/>
      </w:pPr>
      <w:r>
        <w:t xml:space="preserve"> </w:t>
      </w:r>
      <w:r>
        <w:t>Вариант 3 РК1</w:t>
      </w:r>
    </w:p>
    <w:p w14:paraId="2F010000">
      <w:pPr>
        <w:ind/>
        <w:jc w:val="center"/>
      </w:pPr>
      <w:r>
        <w:drawing>
          <wp:inline>
            <wp:extent cx="5079432" cy="4457700"/>
            <wp:effectExtent b="0" l="0" r="0" t="0"/>
            <wp:docPr hidden="false" id="53" name="Picture 53"/>
            <a:graphic>
              <a:graphicData uri="http://schemas.openxmlformats.org/drawingml/2006/picture">
                <pic:pic>
                  <pic:nvPicPr>
                    <pic:cNvPr hidden="false" id="54" name="Picture 54"/>
                    <pic:cNvPicPr preferRelativeResize="true"/>
                  </pic:nvPicPr>
                  <pic:blipFill>
                    <a:blip r:embed="rId27"/>
                    <a:srcRect b="50874" l="13667" r="14167" t="1626"/>
                    <a:stretch/>
                  </pic:blipFill>
                  <pic:spPr>
                    <a:xfrm flipH="false" flipV="false" rot="0">
                      <a:ext cx="5079432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10000">
      <w:pPr>
        <w:ind w:firstLine="0" w:left="0"/>
        <w:jc w:val="left"/>
      </w:pPr>
      <w:r>
        <w:br w:type="page"/>
      </w:r>
    </w:p>
    <w:p w14:paraId="31010000">
      <w:bookmarkStart w:id="35" w:name="__RefHeading___35"/>
      <w:bookmarkEnd w:id="35"/>
      <w:pPr>
        <w:pStyle w:val="Style_8"/>
      </w:pPr>
      <w:r>
        <w:t xml:space="preserve"> </w:t>
      </w:r>
      <w:r>
        <w:t>Вариант 4 РК1</w:t>
      </w:r>
    </w:p>
    <w:p w14:paraId="32010000">
      <w:pPr>
        <w:ind/>
        <w:jc w:val="center"/>
      </w:pPr>
      <w:r>
        <w:drawing>
          <wp:inline>
            <wp:extent cx="5091017" cy="4505325"/>
            <wp:effectExtent b="0" l="0" r="0" t="0"/>
            <wp:docPr hidden="false" id="55" name="Picture 55"/>
            <a:graphic>
              <a:graphicData uri="http://schemas.openxmlformats.org/drawingml/2006/picture">
                <pic:pic>
                  <pic:nvPicPr>
                    <pic:cNvPr hidden="false" id="56" name="Picture 56"/>
                    <pic:cNvPicPr preferRelativeResize="true"/>
                  </pic:nvPicPr>
                  <pic:blipFill>
                    <a:blip r:embed="rId28"/>
                    <a:srcRect b="39625" l="11980" r="12812" t="10375"/>
                    <a:stretch/>
                  </pic:blipFill>
                  <pic:spPr>
                    <a:xfrm flipH="false" flipV="false" rot="0">
                      <a:ext cx="5091017" cy="4505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010000">
      <w:pPr>
        <w:ind w:firstLine="0" w:left="0"/>
        <w:jc w:val="left"/>
      </w:pPr>
      <w:r>
        <w:br w:type="page"/>
      </w:r>
    </w:p>
    <w:p w14:paraId="34010000">
      <w:bookmarkStart w:id="36" w:name="__RefHeading___36"/>
      <w:bookmarkEnd w:id="36"/>
      <w:pPr>
        <w:pStyle w:val="Style_8"/>
      </w:pPr>
      <w:r>
        <w:t xml:space="preserve"> </w:t>
      </w:r>
      <w:r>
        <w:t>Вариант 7 РК1</w:t>
      </w:r>
    </w:p>
    <w:p w14:paraId="35010000">
      <w:pPr>
        <w:ind w:firstLine="0" w:left="0"/>
        <w:jc w:val="center"/>
      </w:pPr>
      <w:r>
        <w:drawing>
          <wp:inline>
            <wp:extent cx="5286375" cy="4660259"/>
            <wp:effectExtent b="0" l="0" r="0" t="0"/>
            <wp:docPr hidden="false" id="57" name="Picture 57"/>
            <a:graphic>
              <a:graphicData uri="http://schemas.openxmlformats.org/drawingml/2006/picture">
                <pic:pic>
                  <pic:nvPicPr>
                    <pic:cNvPr hidden="false" id="58" name="Picture 58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286375" cy="46602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10000">
      <w:pPr>
        <w:ind w:firstLine="0" w:left="0"/>
        <w:jc w:val="left"/>
      </w:pPr>
      <w:r>
        <w:br w:type="page"/>
      </w:r>
    </w:p>
    <w:p w14:paraId="37010000">
      <w:bookmarkStart w:id="37" w:name="__RefHeading___37"/>
      <w:bookmarkEnd w:id="37"/>
      <w:pPr>
        <w:pStyle w:val="Style_5"/>
      </w:pPr>
      <w:r>
        <w:t>Последовательстная</w:t>
      </w:r>
      <w:r>
        <w:t xml:space="preserve"> логика</w:t>
      </w:r>
      <w:r>
        <w:t xml:space="preserve"> (логика с памятью)</w:t>
      </w:r>
    </w:p>
    <w:p w14:paraId="38010000">
      <w:r>
        <w:t xml:space="preserve">В чём отличие от комбинационной логики? </w:t>
      </w:r>
      <w:r>
        <w:t>Шо</w:t>
      </w:r>
      <w:r>
        <w:t xml:space="preserve"> </w:t>
      </w:r>
      <w:r>
        <w:t>це</w:t>
      </w:r>
      <w:r>
        <w:t xml:space="preserve"> </w:t>
      </w:r>
      <w:r>
        <w:t>таке</w:t>
      </w:r>
      <w:r>
        <w:t>?</w:t>
      </w:r>
    </w:p>
    <w:p w14:paraId="39010000">
      <w:pPr>
        <w:ind w:firstLine="0" w:left="0"/>
        <w:jc w:val="left"/>
      </w:pPr>
      <w:r>
        <w:br w:type="page"/>
      </w:r>
    </w:p>
    <w:p w14:paraId="3A010000">
      <w:bookmarkStart w:id="38" w:name="__RefHeading___38"/>
      <w:bookmarkEnd w:id="38"/>
      <w:pPr>
        <w:pStyle w:val="Style_7"/>
      </w:pPr>
      <w:r>
        <w:t>RS</w:t>
      </w:r>
      <w:r>
        <w:t>-триггер</w:t>
      </w:r>
      <w:r>
        <w:t>,</w:t>
      </w:r>
      <w:r>
        <w:t xml:space="preserve"> статический</w:t>
      </w:r>
      <w:r>
        <w:t>,</w:t>
      </w:r>
      <w:r>
        <w:t xml:space="preserve"> асинхронный</w:t>
      </w:r>
      <w:r>
        <w:t>,</w:t>
      </w:r>
      <w:r>
        <w:t xml:space="preserve"> одноступенчатый</w:t>
      </w:r>
    </w:p>
    <w:p w14:paraId="3B010000">
      <w:r>
        <w:t>Пояснить статический</w:t>
      </w:r>
      <w:r>
        <w:t>,</w:t>
      </w:r>
      <w:r>
        <w:t xml:space="preserve"> </w:t>
      </w:r>
      <w:r>
        <w:t>асинхр</w:t>
      </w:r>
      <w:r>
        <w:t>. О</w:t>
      </w:r>
      <w:r>
        <w:t>,</w:t>
      </w:r>
      <w:r>
        <w:t xml:space="preserve"> ТИ</w:t>
      </w:r>
      <w:r>
        <w:t>,</w:t>
      </w:r>
      <w:r>
        <w:t xml:space="preserve"> 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3C010000">
      <w:pPr>
        <w:ind w:firstLine="0" w:left="0"/>
        <w:jc w:val="left"/>
      </w:pPr>
      <w:r>
        <w:br w:type="page"/>
      </w:r>
    </w:p>
    <w:p w14:paraId="3D010000">
      <w:bookmarkStart w:id="39" w:name="__RefHeading___39"/>
      <w:bookmarkEnd w:id="39"/>
      <w:pPr>
        <w:pStyle w:val="Style_7"/>
      </w:pPr>
      <w:r>
        <w:t>RS-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  <w:r>
        <w:t>,</w:t>
      </w:r>
      <w:r>
        <w:t xml:space="preserve"> одноступенчатый</w:t>
      </w:r>
    </w:p>
    <w:p w14:paraId="3E010000">
      <w:r>
        <w:t>Пояснить статический</w:t>
      </w:r>
      <w:r>
        <w:t>,</w:t>
      </w:r>
      <w:r>
        <w:t xml:space="preserve"> </w:t>
      </w:r>
      <w:r>
        <w:t>синхр</w:t>
      </w:r>
      <w:r>
        <w:t>. 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>. Построить на 2И-НЕ и 2ИЛИ-НЕ. В чём отличие?</w:t>
      </w:r>
      <w:r>
        <w:t xml:space="preserve"> Как избежать запрещённого состояния?</w:t>
      </w:r>
    </w:p>
    <w:p w14:paraId="3F010000"/>
    <w:p w14:paraId="40010000">
      <w:pPr>
        <w:ind w:firstLine="0" w:left="0"/>
        <w:jc w:val="left"/>
      </w:pPr>
      <w:r>
        <w:br w:type="page"/>
      </w:r>
    </w:p>
    <w:p w14:paraId="41010000">
      <w:bookmarkStart w:id="40" w:name="__RefHeading___40"/>
      <w:bookmarkEnd w:id="40"/>
      <w:pPr>
        <w:pStyle w:val="Style_7"/>
      </w:pPr>
      <w:r>
        <w:t>D</w:t>
      </w:r>
      <w:r>
        <w:t>-</w:t>
      </w:r>
      <w:r>
        <w:t>триггер</w:t>
      </w:r>
      <w:r>
        <w:t xml:space="preserve"> (</w:t>
      </w:r>
      <w:r>
        <w:t>D</w:t>
      </w:r>
      <w:r>
        <w:t xml:space="preserve"> </w:t>
      </w:r>
      <w:r>
        <w:t>flip</w:t>
      </w:r>
      <w:r>
        <w:t>-</w:t>
      </w:r>
      <w:r>
        <w:t>flop</w:t>
      </w:r>
      <w:r>
        <w:t>)</w:t>
      </w:r>
      <w:r>
        <w:t xml:space="preserve">, </w:t>
      </w:r>
      <w:r>
        <w:t>синхронный</w:t>
      </w:r>
      <w:r>
        <w:t>,</w:t>
      </w:r>
      <w:r>
        <w:t xml:space="preserve"> статический</w:t>
      </w:r>
      <w:r>
        <w:t xml:space="preserve">, </w:t>
      </w:r>
      <w:r>
        <w:t>одноступенчатый</w:t>
      </w:r>
    </w:p>
    <w:p w14:paraId="42010000">
      <w:r>
        <w:t>О</w:t>
      </w:r>
      <w:r>
        <w:t>,</w:t>
      </w:r>
      <w:r>
        <w:t xml:space="preserve"> ТИ</w:t>
      </w:r>
      <w:r>
        <w:t xml:space="preserve">, </w:t>
      </w:r>
      <w:r>
        <w:t>ВД</w:t>
      </w:r>
      <w:r>
        <w:t xml:space="preserve">. Всегда синхронный! Статический? </w:t>
      </w:r>
      <w:r>
        <w:t>Реализция</w:t>
      </w:r>
      <w:r>
        <w:t xml:space="preserve"> </w:t>
      </w:r>
      <w:r>
        <w:t>D</w:t>
      </w:r>
      <w:r>
        <w:t>-</w:t>
      </w:r>
      <w:r>
        <w:t>триггера методом «чёрного ящика». На 2И-НЕ и 2ИЛИ-НЕ.</w:t>
      </w:r>
    </w:p>
    <w:p w14:paraId="43010000">
      <w:pPr>
        <w:ind w:firstLine="0" w:left="0"/>
        <w:jc w:val="left"/>
      </w:pPr>
      <w:r>
        <w:br w:type="page"/>
      </w:r>
    </w:p>
    <w:p w14:paraId="44010000">
      <w:bookmarkStart w:id="41" w:name="__RefHeading___41"/>
      <w:bookmarkEnd w:id="41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</w:t>
      </w:r>
      <w:r>
        <w:t>,</w:t>
      </w:r>
      <w:r>
        <w:t xml:space="preserve"> синхронный</w:t>
      </w:r>
      <w:r>
        <w:t>,</w:t>
      </w:r>
      <w:r>
        <w:t xml:space="preserve"> двухступенчатый</w:t>
      </w:r>
    </w:p>
    <w:p w14:paraId="45010000">
      <w:r>
        <w:t>Переключение по заднему фронту</w:t>
      </w:r>
      <w:r>
        <w:t>,</w:t>
      </w:r>
      <w:r>
        <w:t xml:space="preserve"> по переднему?</w:t>
      </w:r>
      <w:r>
        <w:t xml:space="preserve"> О</w:t>
      </w:r>
      <w:r>
        <w:t>,</w:t>
      </w:r>
      <w:r>
        <w:t xml:space="preserve"> ВД.</w:t>
      </w:r>
    </w:p>
    <w:p w14:paraId="46010000">
      <w:pPr>
        <w:ind w:firstLine="0" w:left="0"/>
        <w:jc w:val="left"/>
      </w:pPr>
      <w:r>
        <w:br w:type="page"/>
      </w:r>
    </w:p>
    <w:p w14:paraId="47010000">
      <w:bookmarkStart w:id="42" w:name="__RefHeading___42"/>
      <w:bookmarkEnd w:id="42"/>
      <w:pPr>
        <w:pStyle w:val="Style_7"/>
      </w:pPr>
      <w:r>
        <w:t>T-</w:t>
      </w:r>
      <w:r>
        <w:t>триггер (счётный)</w:t>
      </w:r>
    </w:p>
    <w:p w14:paraId="48010000">
      <w:r>
        <w:t>О</w:t>
      </w:r>
      <w:r>
        <w:t>,</w:t>
      </w:r>
      <w:r>
        <w:t xml:space="preserve"> ВД.</w:t>
      </w:r>
    </w:p>
    <w:p w14:paraId="49010000">
      <w:pPr>
        <w:ind w:firstLine="0" w:left="0"/>
        <w:jc w:val="left"/>
      </w:pPr>
      <w:r>
        <w:br w:type="page"/>
      </w:r>
    </w:p>
    <w:p w14:paraId="4A010000">
      <w:bookmarkStart w:id="43" w:name="__RefHeading___43"/>
      <w:bookmarkEnd w:id="43"/>
      <w:pPr>
        <w:pStyle w:val="Style_7"/>
      </w:pPr>
      <w:r>
        <w:t xml:space="preserve">Асинхронный счётчик на </w:t>
      </w:r>
      <w:r>
        <w:t>D</w:t>
      </w:r>
      <w:r>
        <w:t>-</w:t>
      </w:r>
      <w:r>
        <w:t>триггерах.</w:t>
      </w:r>
    </w:p>
    <w:p w14:paraId="4B010000">
      <w:r>
        <w:t>Что значит Асинхронный? О</w:t>
      </w:r>
      <w:r>
        <w:t>,</w:t>
      </w:r>
      <w:r>
        <w:t xml:space="preserve"> ВД. Как реализовать сброс счётчика?</w:t>
      </w:r>
    </w:p>
    <w:p w14:paraId="4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4D010000">
      <w:bookmarkStart w:id="44" w:name="__RefHeading___44"/>
      <w:bookmarkEnd w:id="44"/>
      <w:pPr>
        <w:pStyle w:val="Style_7"/>
      </w:pPr>
      <w:r>
        <w:t xml:space="preserve">Динамический </w:t>
      </w:r>
      <w:r>
        <w:t>RS-</w:t>
      </w:r>
      <w:r>
        <w:t>триггер</w:t>
      </w:r>
    </w:p>
    <w:p w14:paraId="4E010000">
      <w:r>
        <w:t>ВД</w:t>
      </w:r>
      <w:r>
        <w:t>,</w:t>
      </w:r>
      <w:r>
        <w:t xml:space="preserve"> О</w:t>
      </w:r>
      <w:r>
        <w:t>,</w:t>
      </w:r>
      <w:r>
        <w:t xml:space="preserve"> схема. По переднему фронту</w:t>
      </w:r>
      <w:r>
        <w:t>,</w:t>
      </w:r>
      <w:r>
        <w:t xml:space="preserve"> по заднему?</w:t>
      </w:r>
    </w:p>
    <w:p w14:paraId="4F010000">
      <w:pPr>
        <w:ind w:firstLine="0" w:left="0"/>
        <w:jc w:val="left"/>
      </w:pPr>
      <w:r>
        <w:br w:type="page"/>
      </w:r>
    </w:p>
    <w:p w14:paraId="50010000">
      <w:bookmarkStart w:id="45" w:name="__RefHeading___45"/>
      <w:bookmarkEnd w:id="45"/>
      <w:pPr>
        <w:pStyle w:val="Style_7"/>
      </w:pPr>
      <w:r>
        <w:t>Вычитающий счётчик (асинхронный)</w:t>
      </w:r>
    </w:p>
    <w:p w14:paraId="51010000">
      <w:r>
        <w:t>Асинхронный? О</w:t>
      </w:r>
      <w:r>
        <w:t>,</w:t>
      </w:r>
      <w:r>
        <w:t xml:space="preserve"> ВД</w:t>
      </w:r>
    </w:p>
    <w:p w14:paraId="52010000">
      <w:pPr>
        <w:ind w:firstLine="0" w:left="0"/>
        <w:jc w:val="left"/>
      </w:pPr>
      <w:r>
        <w:br w:type="page"/>
      </w:r>
    </w:p>
    <w:p w14:paraId="53010000">
      <w:bookmarkStart w:id="46" w:name="__RefHeading___46"/>
      <w:bookmarkEnd w:id="46"/>
      <w:pPr>
        <w:pStyle w:val="Style_7"/>
      </w:pPr>
      <w:r>
        <w:t>Реверсивный счётчик</w:t>
      </w:r>
    </w:p>
    <w:p w14:paraId="54010000">
      <w:r>
        <w:t>Принцип</w:t>
      </w:r>
      <w:r>
        <w:t>,</w:t>
      </w:r>
      <w:r>
        <w:t xml:space="preserve"> ВД.</w:t>
      </w:r>
    </w:p>
    <w:p w14:paraId="55010000">
      <w:pPr>
        <w:ind w:firstLine="0" w:left="0"/>
        <w:jc w:val="left"/>
      </w:pPr>
      <w:r>
        <w:br w:type="page"/>
      </w:r>
    </w:p>
    <w:p w14:paraId="56010000">
      <w:bookmarkStart w:id="47" w:name="__RefHeading___47"/>
      <w:bookmarkEnd w:id="47"/>
      <w:pPr>
        <w:pStyle w:val="Style_7"/>
      </w:pPr>
      <w:r>
        <w:t>Счётчик с предустановленными значениями</w:t>
      </w:r>
    </w:p>
    <w:p w14:paraId="57010000">
      <w:r>
        <w:t>Принцип</w:t>
      </w:r>
      <w:r>
        <w:t>,</w:t>
      </w:r>
      <w:r>
        <w:t xml:space="preserve"> ВД.</w:t>
      </w:r>
    </w:p>
    <w:p w14:paraId="58010000">
      <w:pPr>
        <w:ind w:firstLine="0" w:left="0"/>
        <w:jc w:val="left"/>
      </w:pPr>
      <w:r>
        <w:br w:type="page"/>
      </w:r>
    </w:p>
    <w:p w14:paraId="59010000">
      <w:bookmarkStart w:id="48" w:name="__RefHeading___48"/>
      <w:bookmarkEnd w:id="48"/>
      <w:pPr>
        <w:pStyle w:val="Style_7"/>
      </w:pPr>
      <w:r>
        <w:t>Кольцевой счётчик (синхронный)</w:t>
      </w:r>
    </w:p>
    <w:p w14:paraId="5A010000">
      <w:r>
        <w:t>Принцип</w:t>
      </w:r>
      <w:r>
        <w:t xml:space="preserve">, </w:t>
      </w:r>
      <w:r>
        <w:t>ВД</w:t>
      </w:r>
    </w:p>
    <w:p w14:paraId="5B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5C010000">
      <w:bookmarkStart w:id="49" w:name="__RefHeading___49"/>
      <w:bookmarkEnd w:id="49"/>
      <w:pPr>
        <w:pStyle w:val="Style_7"/>
      </w:pPr>
      <w:r>
        <w:t>Кольцевой счётчик Джонсона</w:t>
      </w:r>
    </w:p>
    <w:p w14:paraId="5D010000">
      <w:r>
        <w:t>Принцип</w:t>
      </w:r>
      <w:r>
        <w:t>,</w:t>
      </w:r>
      <w:r>
        <w:t xml:space="preserve"> ВД</w:t>
      </w:r>
      <w:r>
        <w:t>,</w:t>
      </w:r>
      <w:r>
        <w:t xml:space="preserve"> как можно использовать для создания дешифратора?</w:t>
      </w:r>
    </w:p>
    <w:p w14:paraId="5E010000">
      <w:pPr>
        <w:ind w:firstLine="0" w:left="0"/>
        <w:jc w:val="left"/>
      </w:pPr>
      <w:r>
        <w:br w:type="page"/>
      </w:r>
    </w:p>
    <w:p w14:paraId="5F010000">
      <w:bookmarkStart w:id="50" w:name="__RefHeading___50"/>
      <w:bookmarkEnd w:id="50"/>
      <w:pPr>
        <w:pStyle w:val="Style_7"/>
      </w:pPr>
      <w:r>
        <w:t>Кольцевой счётчик (ходит только одна единица)</w:t>
      </w:r>
    </w:p>
    <w:p w14:paraId="60010000">
      <w:r>
        <w:t>Принцип</w:t>
      </w:r>
      <w:r>
        <w:t>,</w:t>
      </w:r>
      <w:r>
        <w:t xml:space="preserve"> ВД</w:t>
      </w:r>
      <w:r>
        <w:t>,</w:t>
      </w:r>
      <w:r>
        <w:t xml:space="preserve"> самовосстановление счётчика</w:t>
      </w:r>
    </w:p>
    <w:p w14:paraId="61010000">
      <w:pPr>
        <w:ind w:firstLine="0" w:left="0"/>
        <w:jc w:val="left"/>
      </w:pPr>
      <w:r>
        <w:br w:type="page"/>
      </w:r>
    </w:p>
    <w:p w14:paraId="62010000">
      <w:bookmarkStart w:id="51" w:name="__RefHeading___51"/>
      <w:bookmarkEnd w:id="51"/>
      <w:pPr>
        <w:pStyle w:val="Style_7"/>
      </w:pPr>
      <w:r>
        <w:t>Синхронный счётчик вариант 1</w:t>
      </w:r>
    </w:p>
    <w:p w14:paraId="63010000">
      <w:r>
        <w:t>Зачем нужны? Принцип работы</w:t>
      </w:r>
      <w:r>
        <w:t>,</w:t>
      </w:r>
      <w:r>
        <w:t xml:space="preserve"> ВД.  Реальные ВД для синхронного и асинхронного счетчиков</w:t>
      </w:r>
      <w:r>
        <w:t>,</w:t>
      </w:r>
      <w:r>
        <w:t xml:space="preserve"> чтобы показать преимущества синхронного.</w:t>
      </w:r>
    </w:p>
    <w:p w14:paraId="64010000">
      <w:pPr>
        <w:ind w:firstLine="0" w:left="0"/>
        <w:jc w:val="left"/>
      </w:pPr>
      <w:r>
        <w:br w:type="page"/>
      </w:r>
    </w:p>
    <w:p w14:paraId="65010000">
      <w:bookmarkStart w:id="52" w:name="__RefHeading___52"/>
      <w:bookmarkEnd w:id="52"/>
      <w:pPr>
        <w:pStyle w:val="Style_7"/>
      </w:pPr>
      <w:r>
        <w:t>Синхронный счётчик вариант 2</w:t>
      </w:r>
    </w:p>
    <w:p w14:paraId="66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7010000">
      <w:bookmarkStart w:id="53" w:name="__RefHeading___53"/>
      <w:bookmarkEnd w:id="53"/>
      <w:pPr>
        <w:pStyle w:val="Style_7"/>
      </w:pPr>
      <w:r>
        <w:t>Регистры. Последовательно-параллельные</w:t>
      </w:r>
    </w:p>
    <w:p w14:paraId="68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9010000">
      <w:bookmarkStart w:id="54" w:name="__RefHeading___54"/>
      <w:bookmarkEnd w:id="54"/>
      <w:pPr>
        <w:pStyle w:val="Style_7"/>
      </w:pPr>
      <w:r>
        <w:t>Регистры. Параллельно-последовательные</w:t>
      </w:r>
    </w:p>
    <w:p w14:paraId="6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B010000">
      <w:bookmarkStart w:id="55" w:name="__RefHeading___55"/>
      <w:bookmarkEnd w:id="55"/>
      <w:pPr>
        <w:pStyle w:val="Style_7"/>
      </w:pPr>
      <w:r>
        <w:t>Регистры параллельно-параллельные</w:t>
      </w:r>
    </w:p>
    <w:p w14:paraId="6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6D010000">
      <w:bookmarkStart w:id="56" w:name="__RefHeading___56"/>
      <w:bookmarkEnd w:id="56"/>
      <w:pPr>
        <w:pStyle w:val="Style_7"/>
      </w:pPr>
      <w:r>
        <w:t>Регистры. Циклический регистр. Выбор направления. Предустановка значений.</w:t>
      </w:r>
    </w:p>
    <w:p w14:paraId="6E010000"/>
    <w:p w14:paraId="6F010000">
      <w:pPr>
        <w:ind w:firstLine="0" w:left="0"/>
        <w:jc w:val="left"/>
      </w:pPr>
      <w:r>
        <w:br w:type="page"/>
      </w:r>
    </w:p>
    <w:p w14:paraId="70010000">
      <w:bookmarkStart w:id="57" w:name="__RefHeading___57"/>
      <w:bookmarkEnd w:id="57"/>
      <w:pPr>
        <w:pStyle w:val="Style_7"/>
      </w:pPr>
      <w:r>
        <w:t xml:space="preserve">Динамический одноступенчатый </w:t>
      </w:r>
      <w:r>
        <w:t>D</w:t>
      </w:r>
      <w:r>
        <w:t>-</w:t>
      </w:r>
      <w:r>
        <w:t>триггер</w:t>
      </w:r>
    </w:p>
    <w:p w14:paraId="71010000">
      <w:r>
        <w:t>Страшная схема</w:t>
      </w:r>
    </w:p>
    <w:p w14:paraId="72010000">
      <w:pPr>
        <w:ind w:firstLine="0" w:left="0"/>
        <w:jc w:val="left"/>
      </w:pPr>
      <w:r>
        <w:br w:type="page"/>
      </w:r>
    </w:p>
    <w:p w14:paraId="73010000">
      <w:bookmarkStart w:id="58" w:name="__RefHeading___58"/>
      <w:bookmarkEnd w:id="58"/>
      <w:pPr>
        <w:pStyle w:val="Style_7"/>
      </w:pPr>
      <w:r>
        <w:t xml:space="preserve">Динамический </w:t>
      </w:r>
      <w:r>
        <w:t>D</w:t>
      </w:r>
      <w:r>
        <w:t>-</w:t>
      </w:r>
      <w:r>
        <w:t>триггер с асинхронным сбросом</w:t>
      </w:r>
      <w:r>
        <w:t>,</w:t>
      </w:r>
      <w:r>
        <w:t xml:space="preserve"> установкой</w:t>
      </w:r>
    </w:p>
    <w:p w14:paraId="74010000">
      <w:r>
        <w:t>Страшная схема со сбросом и с установкой</w:t>
      </w:r>
    </w:p>
    <w:p w14:paraId="75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6010000">
      <w:bookmarkStart w:id="59" w:name="__RefHeading___59"/>
      <w:bookmarkEnd w:id="59"/>
      <w:pPr>
        <w:pStyle w:val="Style_7"/>
      </w:pPr>
      <w:r>
        <w:t>JK</w:t>
      </w:r>
      <w:r>
        <w:t>-триггер</w:t>
      </w:r>
      <w:r>
        <w:t>,</w:t>
      </w:r>
      <w:r>
        <w:t xml:space="preserve"> синхронный</w:t>
      </w:r>
      <w:r>
        <w:t>,</w:t>
      </w:r>
      <w:r>
        <w:t xml:space="preserve"> статический</w:t>
      </w:r>
    </w:p>
    <w:p w14:paraId="77010000">
      <w:pPr>
        <w:ind w:firstLine="0" w:left="0"/>
        <w:jc w:val="left"/>
      </w:pPr>
      <w:r>
        <w:t>ВД</w:t>
      </w:r>
      <w:r>
        <w:t>,</w:t>
      </w:r>
      <w:r>
        <w:t xml:space="preserve"> О</w:t>
      </w:r>
    </w:p>
    <w:p w14:paraId="78010000">
      <w:pPr>
        <w:ind w:firstLine="0" w:left="0"/>
        <w:jc w:val="left"/>
      </w:pPr>
      <w:r>
        <w:br w:type="page"/>
      </w:r>
    </w:p>
    <w:p w14:paraId="79010000">
      <w:bookmarkStart w:id="60" w:name="__RefHeading___60"/>
      <w:bookmarkEnd w:id="60"/>
      <w:pPr>
        <w:pStyle w:val="Style_7"/>
      </w:pPr>
      <w:r>
        <w:t xml:space="preserve">Динамический </w:t>
      </w:r>
      <w:r>
        <w:t>JK</w:t>
      </w:r>
      <w:r>
        <w:t>-триггер</w:t>
      </w:r>
    </w:p>
    <w:p w14:paraId="7A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B010000">
      <w:bookmarkStart w:id="61" w:name="__RefHeading___61"/>
      <w:bookmarkEnd w:id="61"/>
      <w:pPr>
        <w:pStyle w:val="Style_7"/>
      </w:pPr>
      <w:r>
        <w:t xml:space="preserve">Динамический </w:t>
      </w:r>
      <w:r>
        <w:t>JK</w:t>
      </w:r>
      <w:r>
        <w:t xml:space="preserve">-триггер на </w:t>
      </w:r>
      <w:r>
        <w:t>D</w:t>
      </w:r>
      <w:r>
        <w:t>-</w:t>
      </w:r>
      <w:r>
        <w:t>треггерах</w:t>
      </w:r>
    </w:p>
    <w:p w14:paraId="7C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D010000">
      <w:bookmarkStart w:id="62" w:name="__RefHeading___62"/>
      <w:bookmarkEnd w:id="62"/>
      <w:pPr>
        <w:pStyle w:val="Style_7"/>
      </w:pPr>
      <w:r>
        <w:t>T-</w:t>
      </w:r>
      <w:r>
        <w:t xml:space="preserve">триггер на </w:t>
      </w:r>
      <w:r>
        <w:t>JK-</w:t>
      </w:r>
      <w:r>
        <w:t>триггере</w:t>
      </w:r>
    </w:p>
    <w:p w14:paraId="7E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7F010000">
      <w:bookmarkStart w:id="63" w:name="__RefHeading___63"/>
      <w:bookmarkEnd w:id="63"/>
      <w:pPr>
        <w:pStyle w:val="Style_7"/>
      </w:pPr>
      <w:r>
        <w:t xml:space="preserve">Синхронный счётчик на </w:t>
      </w:r>
      <w:r>
        <w:t>JK</w:t>
      </w:r>
      <w:r>
        <w:t>-триггере</w:t>
      </w:r>
    </w:p>
    <w:p w14:paraId="80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1010000">
      <w:bookmarkStart w:id="64" w:name="__RefHeading___64"/>
      <w:bookmarkEnd w:id="64"/>
      <w:pPr>
        <w:pStyle w:val="Style_7"/>
      </w:pPr>
      <w:r>
        <w:t>Сброс триггера</w:t>
      </w:r>
      <w:r>
        <w:t>.</w:t>
      </w:r>
      <w:r>
        <w:t xml:space="preserve"> Асинхронные</w:t>
      </w:r>
      <w:r>
        <w:t>,</w:t>
      </w:r>
      <w:r>
        <w:t xml:space="preserve"> синхронные входы.</w:t>
      </w:r>
    </w:p>
    <w:p w14:paraId="82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3010000">
      <w:bookmarkStart w:id="65" w:name="__RefHeading___65"/>
      <w:bookmarkEnd w:id="65"/>
      <w:pPr>
        <w:pStyle w:val="Style_7"/>
      </w:pPr>
      <w:r>
        <w:t>Задачи на подумать.</w:t>
      </w:r>
    </w:p>
    <w:p w14:paraId="84010000">
      <w:r>
        <w:t>Просьба не сразу выдавать решение</w:t>
      </w:r>
      <w:r>
        <w:t>,</w:t>
      </w:r>
      <w:r>
        <w:t xml:space="preserve"> а сначала написать некий алгоритм рассуждений</w:t>
      </w:r>
      <w:r>
        <w:t>,</w:t>
      </w:r>
      <w:r>
        <w:t xml:space="preserve"> на основе которого можно самому попытаться построить цифровую схему.</w:t>
      </w:r>
    </w:p>
    <w:p w14:paraId="85010000">
      <w:pPr>
        <w:ind w:firstLine="0" w:left="0"/>
        <w:jc w:val="left"/>
      </w:pPr>
      <w:r>
        <w:br w:type="page"/>
      </w:r>
    </w:p>
    <w:p w14:paraId="86010000">
      <w:bookmarkStart w:id="66" w:name="__RefHeading___66"/>
      <w:bookmarkEnd w:id="66"/>
      <w:pPr>
        <w:pStyle w:val="Style_8"/>
      </w:pPr>
      <w:r>
        <w:t xml:space="preserve"> </w:t>
      </w:r>
      <w:r>
        <w:t>Счётчик в базисе 2И-НЕ</w:t>
      </w:r>
    </w:p>
    <w:p w14:paraId="87010000">
      <w:pPr>
        <w:ind w:firstLine="0" w:left="0"/>
        <w:jc w:val="left"/>
        <w:rPr>
          <w:b w:val="1"/>
          <w:color w:themeColor="text1" w:val="000000"/>
        </w:rPr>
      </w:pPr>
      <w:r>
        <w:br w:type="page"/>
      </w:r>
    </w:p>
    <w:p w14:paraId="88010000">
      <w:bookmarkStart w:id="67" w:name="__RefHeading___67"/>
      <w:bookmarkEnd w:id="67"/>
      <w:pPr>
        <w:pStyle w:val="Style_8"/>
      </w:pPr>
      <w:r>
        <w:t xml:space="preserve"> </w:t>
      </w:r>
      <w:r>
        <w:t>Имеется кольцевой счётчик. Как загнать «1» или несколько «1» и двигать их по кругу?</w:t>
      </w: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bullet"/>
      <w:lvlText w:val="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2">
    <w:lvl w:ilvl="0">
      <w:start w:val="1"/>
      <w:numFmt w:val="decimal"/>
      <w:pStyle w:val="Style_5"/>
      <w:lvlText w:val="%1"/>
      <w:lvlJc w:val="left"/>
      <w:pPr>
        <w:ind w:hanging="432" w:left="432"/>
      </w:pPr>
    </w:lvl>
    <w:lvl w:ilvl="1">
      <w:start w:val="1"/>
      <w:numFmt w:val="decimal"/>
      <w:pStyle w:val="Style_7"/>
      <w:lvlText w:val="%1.%2"/>
      <w:lvlJc w:val="left"/>
      <w:pPr>
        <w:ind w:hanging="576" w:left="576"/>
      </w:pPr>
    </w:lvl>
    <w:lvl w:ilvl="2">
      <w:start w:val="1"/>
      <w:numFmt w:val="decimal"/>
      <w:pStyle w:val="Style_8"/>
      <w:lvlText w:val="%1.%2.%3"/>
      <w:lvlJc w:val="left"/>
      <w:pPr>
        <w:ind w:hanging="720" w:left="720"/>
      </w:pPr>
    </w:lvl>
    <w:lvl w:ilvl="3">
      <w:start w:val="1"/>
      <w:numFmt w:val="decimal"/>
      <w:pStyle w:val="Style_27"/>
      <w:lvlText w:val="%1.%2.%3.%4"/>
      <w:lvlJc w:val="left"/>
      <w:pPr>
        <w:ind w:hanging="864" w:left="864"/>
      </w:pPr>
    </w:lvl>
    <w:lvl w:ilvl="4">
      <w:start w:val="1"/>
      <w:numFmt w:val="decimal"/>
      <w:pStyle w:val="Style_15"/>
      <w:lvlText w:val="%1.%2.%3.%4.%5"/>
      <w:lvlJc w:val="left"/>
      <w:pPr>
        <w:ind w:hanging="1008" w:left="1008"/>
      </w:pPr>
    </w:lvl>
    <w:lvl w:ilvl="5">
      <w:start w:val="1"/>
      <w:numFmt w:val="decimal"/>
      <w:pStyle w:val="Style_28"/>
      <w:lvlText w:val="%1.%2.%3.%4.%5.%6"/>
      <w:lvlJc w:val="left"/>
      <w:pPr>
        <w:ind w:hanging="1152" w:left="1152"/>
      </w:pPr>
    </w:lvl>
    <w:lvl w:ilvl="6">
      <w:start w:val="1"/>
      <w:numFmt w:val="decimal"/>
      <w:pStyle w:val="Style_11"/>
      <w:lvlText w:val="%1.%2.%3.%4.%5.%6.%7"/>
      <w:lvlJc w:val="left"/>
      <w:pPr>
        <w:ind w:hanging="1296" w:left="1296"/>
      </w:pPr>
    </w:lvl>
    <w:lvl w:ilvl="7">
      <w:start w:val="1"/>
      <w:numFmt w:val="decimal"/>
      <w:pStyle w:val="Style_19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Style_14"/>
      <w:lvlText w:val="%1.%2.%3.%4.%5.%6.%7.%8.%9"/>
      <w:lvlJc w:val="left"/>
      <w:pPr>
        <w:ind w:hanging="1584" w:left="1584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0" w:uiPriority="9" w:unhideWhenUsed="0"/>
    <w:lsdException w:name="heading 7" w:qFormat="1" w:semiHidden="0" w:uiPriority="9" w:unhideWhenUsed="0"/>
    <w:lsdException w:name="heading 8" w:qFormat="1" w:semiHidden="0" w:uiPriority="9" w:unhideWhenUsed="0"/>
    <w:lsdException w:name="heading 9" w:qFormat="1" w:semiHidden="0" w:uiPriority="9" w:unhideWhenUsed="0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9" w:type="paragraph">
    <w:name w:val="Normal"/>
    <w:link w:val="Style_9_ch"/>
    <w:uiPriority w:val="0"/>
    <w:qFormat/>
    <w:pPr>
      <w:ind w:firstLine="709" w:left="0"/>
      <w:jc w:val="both"/>
    </w:pPr>
    <w:rPr>
      <w:rFonts w:ascii="Times New Roman" w:hAnsi="Times New Roman"/>
      <w:sz w:val="28"/>
    </w:rPr>
  </w:style>
  <w:style w:default="1" w:styleId="Style_9_ch" w:type="character">
    <w:name w:val="Normal"/>
    <w:link w:val="Style_9"/>
    <w:rPr>
      <w:rFonts w:ascii="Times New Roman" w:hAnsi="Times New Roman"/>
      <w:sz w:val="28"/>
    </w:rPr>
  </w:style>
  <w:style w:styleId="Style_3" w:type="paragraph">
    <w:name w:val="toc 2"/>
    <w:basedOn w:val="Style_9"/>
    <w:next w:val="Style_9"/>
    <w:link w:val="Style_3_ch"/>
    <w:uiPriority w:val="39"/>
    <w:pPr>
      <w:spacing w:after="100"/>
      <w:ind w:firstLine="0" w:left="280"/>
    </w:pPr>
  </w:style>
  <w:style w:styleId="Style_3_ch" w:type="character">
    <w:name w:val="toc 2"/>
    <w:basedOn w:val="Style_9_ch"/>
    <w:link w:val="Style_3"/>
  </w:style>
  <w:style w:styleId="Style_10" w:type="paragraph">
    <w:name w:val="toc 4"/>
    <w:next w:val="Style_9"/>
    <w:link w:val="Style_10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0_ch" w:type="character">
    <w:name w:val="toc 4"/>
    <w:link w:val="Style_10"/>
    <w:rPr>
      <w:rFonts w:ascii="XO Thames" w:hAnsi="XO Thames"/>
      <w:sz w:val="28"/>
    </w:rPr>
  </w:style>
  <w:style w:styleId="Style_11" w:type="paragraph">
    <w:name w:val="heading 7"/>
    <w:basedOn w:val="Style_9"/>
    <w:next w:val="Style_9"/>
    <w:link w:val="Style_11_ch"/>
    <w:uiPriority w:val="9"/>
    <w:qFormat/>
    <w:pPr>
      <w:keepNext w:val="1"/>
      <w:keepLines w:val="1"/>
      <w:numPr>
        <w:ilvl w:val="6"/>
        <w:numId w:val="3"/>
      </w:numPr>
      <w:spacing w:after="0" w:before="40"/>
      <w:ind/>
      <w:outlineLvl w:val="6"/>
    </w:pPr>
    <w:rPr>
      <w:rFonts w:asciiTheme="majorAscii" w:hAnsiTheme="majorHAnsi"/>
      <w:i w:val="1"/>
      <w:color w:themeColor="accent1" w:themeShade="7F" w:val="203864"/>
    </w:rPr>
  </w:style>
  <w:style w:styleId="Style_11_ch" w:type="character">
    <w:name w:val="heading 7"/>
    <w:basedOn w:val="Style_9_ch"/>
    <w:link w:val="Style_11"/>
    <w:rPr>
      <w:rFonts w:asciiTheme="majorAscii" w:hAnsiTheme="majorHAnsi"/>
      <w:i w:val="1"/>
      <w:color w:themeColor="accent1" w:themeShade="7F" w:val="203864"/>
    </w:rPr>
  </w:style>
  <w:style w:styleId="Style_12" w:type="paragraph">
    <w:name w:val="toc 6"/>
    <w:next w:val="Style_9"/>
    <w:link w:val="Style_12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2_ch" w:type="character">
    <w:name w:val="toc 6"/>
    <w:link w:val="Style_12"/>
    <w:rPr>
      <w:rFonts w:ascii="XO Thames" w:hAnsi="XO Thames"/>
      <w:sz w:val="28"/>
    </w:rPr>
  </w:style>
  <w:style w:styleId="Style_13" w:type="paragraph">
    <w:name w:val="toc 7"/>
    <w:next w:val="Style_9"/>
    <w:link w:val="Style_13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3_ch" w:type="character">
    <w:name w:val="toc 7"/>
    <w:link w:val="Style_13"/>
    <w:rPr>
      <w:rFonts w:ascii="XO Thames" w:hAnsi="XO Thames"/>
      <w:sz w:val="28"/>
    </w:rPr>
  </w:style>
  <w:style w:styleId="Style_1" w:type="paragraph">
    <w:name w:val="TOC Heading"/>
    <w:basedOn w:val="Style_5"/>
    <w:next w:val="Style_9"/>
    <w:link w:val="Style_1_ch"/>
    <w:pPr>
      <w:ind/>
      <w:jc w:val="left"/>
      <w:outlineLvl w:val="8"/>
    </w:pPr>
    <w:rPr>
      <w:rFonts w:asciiTheme="majorAscii" w:hAnsiTheme="majorHAnsi"/>
      <w:b w:val="0"/>
      <w:color w:themeColor="accent1" w:themeShade="BF" w:val="2F5496"/>
    </w:rPr>
  </w:style>
  <w:style w:styleId="Style_1_ch" w:type="character">
    <w:name w:val="TOC Heading"/>
    <w:basedOn w:val="Style_5_ch"/>
    <w:link w:val="Style_1"/>
    <w:rPr>
      <w:rFonts w:asciiTheme="majorAscii" w:hAnsiTheme="majorHAnsi"/>
      <w:b w:val="0"/>
      <w:color w:themeColor="accent1" w:themeShade="BF" w:val="2F5496"/>
    </w:rPr>
  </w:style>
  <w:style w:styleId="Style_8" w:type="paragraph">
    <w:name w:val="heading 3"/>
    <w:basedOn w:val="Style_9"/>
    <w:next w:val="Style_9"/>
    <w:link w:val="Style_8_ch"/>
    <w:uiPriority w:val="9"/>
    <w:qFormat/>
    <w:pPr>
      <w:keepNext w:val="1"/>
      <w:keepLines w:val="1"/>
      <w:numPr>
        <w:ilvl w:val="2"/>
        <w:numId w:val="3"/>
      </w:numPr>
      <w:spacing w:after="0" w:before="40"/>
      <w:ind/>
      <w:jc w:val="center"/>
      <w:outlineLvl w:val="2"/>
    </w:pPr>
    <w:rPr>
      <w:b w:val="1"/>
      <w:color w:themeColor="text1" w:val="000000"/>
    </w:rPr>
  </w:style>
  <w:style w:styleId="Style_8_ch" w:type="character">
    <w:name w:val="heading 3"/>
    <w:basedOn w:val="Style_9_ch"/>
    <w:link w:val="Style_8"/>
    <w:rPr>
      <w:b w:val="1"/>
      <w:color w:themeColor="text1" w:val="000000"/>
    </w:rPr>
  </w:style>
  <w:style w:styleId="Style_14" w:type="paragraph">
    <w:name w:val="heading 9"/>
    <w:basedOn w:val="Style_9"/>
    <w:next w:val="Style_9"/>
    <w:link w:val="Style_14_ch"/>
    <w:uiPriority w:val="9"/>
    <w:qFormat/>
    <w:pPr>
      <w:keepNext w:val="1"/>
      <w:keepLines w:val="1"/>
      <w:numPr>
        <w:ilvl w:val="8"/>
        <w:numId w:val="3"/>
      </w:numPr>
      <w:spacing w:after="0" w:before="40"/>
      <w:ind/>
      <w:outlineLvl w:val="8"/>
    </w:pPr>
    <w:rPr>
      <w:rFonts w:asciiTheme="majorAscii" w:hAnsiTheme="majorHAnsi"/>
      <w:i w:val="1"/>
      <w:color w:themeColor="text1" w:themeTint="D8" w:val="272727"/>
      <w:sz w:val="21"/>
    </w:rPr>
  </w:style>
  <w:style w:styleId="Style_14_ch" w:type="character">
    <w:name w:val="heading 9"/>
    <w:basedOn w:val="Style_9_ch"/>
    <w:link w:val="Style_14"/>
    <w:rPr>
      <w:rFonts w:asciiTheme="majorAscii" w:hAnsiTheme="majorHAnsi"/>
      <w:i w:val="1"/>
      <w:color w:themeColor="text1" w:themeTint="D8" w:val="272727"/>
      <w:sz w:val="21"/>
    </w:rPr>
  </w:style>
  <w:style w:styleId="Style_4" w:type="paragraph">
    <w:name w:val="toc 3"/>
    <w:basedOn w:val="Style_9"/>
    <w:next w:val="Style_9"/>
    <w:link w:val="Style_4_ch"/>
    <w:uiPriority w:val="39"/>
    <w:pPr>
      <w:spacing w:after="100"/>
      <w:ind w:firstLine="0" w:left="560"/>
    </w:pPr>
  </w:style>
  <w:style w:styleId="Style_4_ch" w:type="character">
    <w:name w:val="toc 3"/>
    <w:basedOn w:val="Style_9_ch"/>
    <w:link w:val="Style_4"/>
  </w:style>
  <w:style w:styleId="Style_15" w:type="paragraph">
    <w:name w:val="heading 5"/>
    <w:basedOn w:val="Style_9"/>
    <w:next w:val="Style_9"/>
    <w:link w:val="Style_15_ch"/>
    <w:uiPriority w:val="9"/>
    <w:qFormat/>
    <w:pPr>
      <w:keepNext w:val="1"/>
      <w:keepLines w:val="1"/>
      <w:numPr>
        <w:ilvl w:val="4"/>
        <w:numId w:val="3"/>
      </w:numPr>
      <w:spacing w:after="0" w:before="40"/>
      <w:ind/>
      <w:outlineLvl w:val="4"/>
    </w:pPr>
    <w:rPr>
      <w:rFonts w:asciiTheme="majorAscii" w:hAnsiTheme="majorHAnsi"/>
      <w:color w:themeColor="accent1" w:themeShade="BF" w:val="2F5496"/>
    </w:rPr>
  </w:style>
  <w:style w:styleId="Style_15_ch" w:type="character">
    <w:name w:val="heading 5"/>
    <w:basedOn w:val="Style_9_ch"/>
    <w:link w:val="Style_15"/>
    <w:rPr>
      <w:rFonts w:asciiTheme="majorAscii" w:hAnsiTheme="majorHAnsi"/>
      <w:color w:themeColor="accent1" w:themeShade="BF" w:val="2F5496"/>
    </w:rPr>
  </w:style>
  <w:style w:styleId="Style_16" w:type="paragraph">
    <w:name w:val="Default Paragraph Font"/>
    <w:link w:val="Style_16_ch"/>
  </w:style>
  <w:style w:styleId="Style_16_ch" w:type="character">
    <w:name w:val="Default Paragraph Font"/>
    <w:link w:val="Style_16"/>
  </w:style>
  <w:style w:styleId="Style_5" w:type="paragraph">
    <w:name w:val="heading 1"/>
    <w:basedOn w:val="Style_9"/>
    <w:next w:val="Style_9"/>
    <w:link w:val="Style_5_ch"/>
    <w:uiPriority w:val="9"/>
    <w:qFormat/>
    <w:pPr>
      <w:keepNext w:val="1"/>
      <w:keepLines w:val="1"/>
      <w:numPr>
        <w:numId w:val="3"/>
      </w:numPr>
      <w:spacing w:after="0" w:before="240"/>
      <w:ind/>
      <w:jc w:val="center"/>
      <w:outlineLvl w:val="0"/>
    </w:pPr>
    <w:rPr>
      <w:b w:val="1"/>
      <w:color w:themeColor="text1" w:val="000000"/>
      <w:sz w:val="32"/>
    </w:rPr>
  </w:style>
  <w:style w:styleId="Style_5_ch" w:type="character">
    <w:name w:val="heading 1"/>
    <w:basedOn w:val="Style_9_ch"/>
    <w:link w:val="Style_5"/>
    <w:rPr>
      <w:b w:val="1"/>
      <w:color w:themeColor="text1" w:val="000000"/>
      <w:sz w:val="32"/>
    </w:rPr>
  </w:style>
  <w:style w:styleId="Style_17" w:type="paragraph">
    <w:name w:val="Hyperlink"/>
    <w:basedOn w:val="Style_16"/>
    <w:link w:val="Style_17_ch"/>
    <w:rPr>
      <w:color w:themeColor="hyperlink" w:val="0563C1"/>
      <w:u w:val="single"/>
    </w:rPr>
  </w:style>
  <w:style w:styleId="Style_17_ch" w:type="character">
    <w:name w:val="Hyperlink"/>
    <w:basedOn w:val="Style_16_ch"/>
    <w:link w:val="Style_17"/>
    <w:rPr>
      <w:color w:themeColor="hyperlink" w:val="0563C1"/>
      <w:u w:val="single"/>
    </w:rPr>
  </w:style>
  <w:style w:styleId="Style_18" w:type="paragraph">
    <w:name w:val="Footnote"/>
    <w:link w:val="Style_18_ch"/>
    <w:pPr>
      <w:ind w:firstLine="851" w:left="0"/>
      <w:jc w:val="both"/>
    </w:pPr>
    <w:rPr>
      <w:rFonts w:ascii="XO Thames" w:hAnsi="XO Thames"/>
      <w:sz w:val="22"/>
    </w:rPr>
  </w:style>
  <w:style w:styleId="Style_18_ch" w:type="character">
    <w:name w:val="Footnote"/>
    <w:link w:val="Style_18"/>
    <w:rPr>
      <w:rFonts w:ascii="XO Thames" w:hAnsi="XO Thames"/>
      <w:sz w:val="22"/>
    </w:rPr>
  </w:style>
  <w:style w:styleId="Style_19" w:type="paragraph">
    <w:name w:val="heading 8"/>
    <w:basedOn w:val="Style_9"/>
    <w:next w:val="Style_9"/>
    <w:link w:val="Style_19_ch"/>
    <w:uiPriority w:val="9"/>
    <w:qFormat/>
    <w:pPr>
      <w:keepNext w:val="1"/>
      <w:keepLines w:val="1"/>
      <w:numPr>
        <w:ilvl w:val="7"/>
        <w:numId w:val="3"/>
      </w:numPr>
      <w:spacing w:after="0" w:before="40"/>
      <w:ind/>
      <w:outlineLvl w:val="7"/>
    </w:pPr>
    <w:rPr>
      <w:rFonts w:asciiTheme="majorAscii" w:hAnsiTheme="majorHAnsi"/>
      <w:color w:themeColor="text1" w:themeTint="D8" w:val="272727"/>
      <w:sz w:val="21"/>
    </w:rPr>
  </w:style>
  <w:style w:styleId="Style_19_ch" w:type="character">
    <w:name w:val="heading 8"/>
    <w:basedOn w:val="Style_9_ch"/>
    <w:link w:val="Style_19"/>
    <w:rPr>
      <w:rFonts w:asciiTheme="majorAscii" w:hAnsiTheme="majorHAnsi"/>
      <w:color w:themeColor="text1" w:themeTint="D8" w:val="272727"/>
      <w:sz w:val="21"/>
    </w:rPr>
  </w:style>
  <w:style w:styleId="Style_2" w:type="paragraph">
    <w:name w:val="toc 1"/>
    <w:basedOn w:val="Style_9"/>
    <w:next w:val="Style_9"/>
    <w:link w:val="Style_2_ch"/>
    <w:uiPriority w:val="39"/>
    <w:pPr>
      <w:spacing w:after="100"/>
      <w:ind/>
    </w:pPr>
  </w:style>
  <w:style w:styleId="Style_2_ch" w:type="character">
    <w:name w:val="toc 1"/>
    <w:basedOn w:val="Style_9_ch"/>
    <w:link w:val="Style_2"/>
  </w:style>
  <w:style w:styleId="Style_20" w:type="paragraph">
    <w:name w:val="Header and Footer"/>
    <w:link w:val="Style_20_ch"/>
    <w:pPr>
      <w:spacing w:line="240" w:lineRule="auto"/>
      <w:ind/>
      <w:jc w:val="both"/>
    </w:pPr>
    <w:rPr>
      <w:rFonts w:ascii="XO Thames" w:hAnsi="XO Thames"/>
      <w:sz w:val="20"/>
    </w:rPr>
  </w:style>
  <w:style w:styleId="Style_20_ch" w:type="character">
    <w:name w:val="Header and Footer"/>
    <w:link w:val="Style_20"/>
    <w:rPr>
      <w:rFonts w:ascii="XO Thames" w:hAnsi="XO Thames"/>
      <w:sz w:val="20"/>
    </w:rPr>
  </w:style>
  <w:style w:styleId="Style_6" w:type="paragraph">
    <w:name w:val="List Paragraph"/>
    <w:basedOn w:val="Style_9"/>
    <w:link w:val="Style_6_ch"/>
    <w:pPr>
      <w:ind w:firstLine="0" w:left="720"/>
      <w:contextualSpacing w:val="1"/>
    </w:pPr>
  </w:style>
  <w:style w:styleId="Style_6_ch" w:type="character">
    <w:name w:val="List Paragraph"/>
    <w:basedOn w:val="Style_9_ch"/>
    <w:link w:val="Style_6"/>
  </w:style>
  <w:style w:styleId="Style_21" w:type="paragraph">
    <w:name w:val="toc 9"/>
    <w:next w:val="Style_9"/>
    <w:link w:val="Style_21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1_ch" w:type="character">
    <w:name w:val="toc 9"/>
    <w:link w:val="Style_21"/>
    <w:rPr>
      <w:rFonts w:ascii="XO Thames" w:hAnsi="XO Thames"/>
      <w:sz w:val="28"/>
    </w:rPr>
  </w:style>
  <w:style w:styleId="Style_22" w:type="paragraph">
    <w:name w:val="toc 8"/>
    <w:next w:val="Style_9"/>
    <w:link w:val="Style_22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2_ch" w:type="character">
    <w:name w:val="toc 8"/>
    <w:link w:val="Style_22"/>
    <w:rPr>
      <w:rFonts w:ascii="XO Thames" w:hAnsi="XO Thames"/>
      <w:sz w:val="28"/>
    </w:rPr>
  </w:style>
  <w:style w:styleId="Style_23" w:type="paragraph">
    <w:name w:val="toc 5"/>
    <w:next w:val="Style_9"/>
    <w:link w:val="Style_23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3_ch" w:type="character">
    <w:name w:val="toc 5"/>
    <w:link w:val="Style_23"/>
    <w:rPr>
      <w:rFonts w:ascii="XO Thames" w:hAnsi="XO Thames"/>
      <w:sz w:val="28"/>
    </w:rPr>
  </w:style>
  <w:style w:styleId="Style_24" w:type="paragraph">
    <w:name w:val="Subtitle"/>
    <w:next w:val="Style_9"/>
    <w:link w:val="Style_24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4_ch" w:type="character">
    <w:name w:val="Subtitle"/>
    <w:link w:val="Style_24"/>
    <w:rPr>
      <w:rFonts w:ascii="XO Thames" w:hAnsi="XO Thames"/>
      <w:i w:val="1"/>
      <w:sz w:val="24"/>
    </w:rPr>
  </w:style>
  <w:style w:styleId="Style_25" w:type="paragraph">
    <w:name w:val="Title"/>
    <w:next w:val="Style_9"/>
    <w:link w:val="Style_25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5_ch" w:type="character">
    <w:name w:val="Title"/>
    <w:link w:val="Style_25"/>
    <w:rPr>
      <w:rFonts w:ascii="XO Thames" w:hAnsi="XO Thames"/>
      <w:b w:val="1"/>
      <w:caps w:val="1"/>
      <w:sz w:val="40"/>
    </w:rPr>
  </w:style>
  <w:style w:styleId="Style_26" w:type="paragraph">
    <w:name w:val="Bibliography"/>
    <w:basedOn w:val="Style_9"/>
    <w:next w:val="Style_9"/>
    <w:link w:val="Style_26_ch"/>
  </w:style>
  <w:style w:styleId="Style_26_ch" w:type="character">
    <w:name w:val="Bibliography"/>
    <w:basedOn w:val="Style_9_ch"/>
    <w:link w:val="Style_26"/>
  </w:style>
  <w:style w:styleId="Style_27" w:type="paragraph">
    <w:name w:val="heading 4"/>
    <w:basedOn w:val="Style_9"/>
    <w:next w:val="Style_9"/>
    <w:link w:val="Style_27_ch"/>
    <w:uiPriority w:val="9"/>
    <w:qFormat/>
    <w:pPr>
      <w:keepNext w:val="1"/>
      <w:keepLines w:val="1"/>
      <w:numPr>
        <w:ilvl w:val="3"/>
        <w:numId w:val="3"/>
      </w:numPr>
      <w:spacing w:after="0" w:before="40"/>
      <w:ind/>
      <w:outlineLvl w:val="3"/>
    </w:pPr>
    <w:rPr>
      <w:rFonts w:asciiTheme="majorAscii" w:hAnsiTheme="majorHAnsi"/>
      <w:i w:val="1"/>
      <w:color w:themeColor="accent1" w:themeShade="BF" w:val="2F5496"/>
    </w:rPr>
  </w:style>
  <w:style w:styleId="Style_27_ch" w:type="character">
    <w:name w:val="heading 4"/>
    <w:basedOn w:val="Style_9_ch"/>
    <w:link w:val="Style_27"/>
    <w:rPr>
      <w:rFonts w:asciiTheme="majorAscii" w:hAnsiTheme="majorHAnsi"/>
      <w:i w:val="1"/>
      <w:color w:themeColor="accent1" w:themeShade="BF" w:val="2F5496"/>
    </w:rPr>
  </w:style>
  <w:style w:styleId="Style_7" w:type="paragraph">
    <w:name w:val="heading 2"/>
    <w:basedOn w:val="Style_9"/>
    <w:next w:val="Style_9"/>
    <w:link w:val="Style_7_ch"/>
    <w:uiPriority w:val="9"/>
    <w:qFormat/>
    <w:pPr>
      <w:keepNext w:val="1"/>
      <w:keepLines w:val="1"/>
      <w:numPr>
        <w:ilvl w:val="1"/>
        <w:numId w:val="3"/>
      </w:numPr>
      <w:spacing w:after="0" w:before="40"/>
      <w:ind/>
      <w:jc w:val="center"/>
      <w:outlineLvl w:val="1"/>
    </w:pPr>
    <w:rPr>
      <w:b w:val="1"/>
      <w:color w:themeColor="text1" w:val="000000"/>
    </w:rPr>
  </w:style>
  <w:style w:styleId="Style_7_ch" w:type="character">
    <w:name w:val="heading 2"/>
    <w:basedOn w:val="Style_9_ch"/>
    <w:link w:val="Style_7"/>
    <w:rPr>
      <w:b w:val="1"/>
      <w:color w:themeColor="text1" w:val="000000"/>
    </w:rPr>
  </w:style>
  <w:style w:styleId="Style_28" w:type="paragraph">
    <w:name w:val="heading 6"/>
    <w:basedOn w:val="Style_9"/>
    <w:next w:val="Style_9"/>
    <w:link w:val="Style_28_ch"/>
    <w:uiPriority w:val="9"/>
    <w:qFormat/>
    <w:pPr>
      <w:keepNext w:val="1"/>
      <w:keepLines w:val="1"/>
      <w:numPr>
        <w:ilvl w:val="5"/>
        <w:numId w:val="3"/>
      </w:numPr>
      <w:spacing w:after="0" w:before="40"/>
      <w:ind/>
      <w:outlineLvl w:val="5"/>
    </w:pPr>
    <w:rPr>
      <w:rFonts w:asciiTheme="majorAscii" w:hAnsiTheme="majorHAnsi"/>
      <w:color w:themeColor="accent1" w:themeShade="7F" w:val="203864"/>
    </w:rPr>
  </w:style>
  <w:style w:styleId="Style_28_ch" w:type="character">
    <w:name w:val="heading 6"/>
    <w:basedOn w:val="Style_9_ch"/>
    <w:link w:val="Style_28"/>
    <w:rPr>
      <w:rFonts w:asciiTheme="majorAscii" w:hAnsiTheme="majorHAnsi"/>
      <w:color w:themeColor="accent1" w:themeShade="7F" w:val="203864"/>
    </w:rPr>
  </w:style>
  <w:style w:default="1" w:styleId="Style_2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4" Target="webSettings.xml" Type="http://schemas.openxmlformats.org/officeDocument/2006/relationships/webSettings"/>
  <Relationship Id="rId33" Target="stylesWithEffects.xml" Type="http://schemas.microsoft.com/office/2007/relationships/stylesWithEffects"/>
  <Relationship Id="rId31" Target="settings.xml" Type="http://schemas.openxmlformats.org/officeDocument/2006/relationships/settings"/>
  <Relationship Id="rId28" Target="media/28.png" Type="http://schemas.openxmlformats.org/officeDocument/2006/relationships/image"/>
  <Relationship Id="rId24" Target="media/24.jpeg" Type="http://schemas.openxmlformats.org/officeDocument/2006/relationships/image"/>
  <Relationship Id="rId36" Target="numbering.xml" Type="http://schemas.openxmlformats.org/officeDocument/2006/relationships/numbering"/>
  <Relationship Id="rId23" Target="media/23.jpeg" Type="http://schemas.openxmlformats.org/officeDocument/2006/relationships/image"/>
  <Relationship Id="rId27" Target="media/27.png" Type="http://schemas.openxmlformats.org/officeDocument/2006/relationships/image"/>
  <Relationship Id="rId21" Target="media/21.png" Type="http://schemas.openxmlformats.org/officeDocument/2006/relationships/image"/>
  <Relationship Id="rId19" Target="media/19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5" Target="media/15.png" Type="http://schemas.openxmlformats.org/officeDocument/2006/relationships/image"/>
  <Relationship Id="rId16" Target="media/16.png" Type="http://schemas.openxmlformats.org/officeDocument/2006/relationships/image"/>
  <Relationship Id="rId11" Target="media/11.png" Type="http://schemas.openxmlformats.org/officeDocument/2006/relationships/image"/>
  <Relationship Id="rId22" Target="media/22.jpeg" Type="http://schemas.openxmlformats.org/officeDocument/2006/relationships/image"/>
  <Relationship Id="rId10" Target="media/10.png" Type="http://schemas.openxmlformats.org/officeDocument/2006/relationships/image"/>
  <Relationship Id="rId14" Target="media/14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media/13.png" Type="http://schemas.openxmlformats.org/officeDocument/2006/relationships/image"/>
  <Relationship Id="rId9" Target="media/9.png" Type="http://schemas.openxmlformats.org/officeDocument/2006/relationships/image"/>
  <Relationship Id="rId32" Target="styles.xml" Type="http://schemas.openxmlformats.org/officeDocument/2006/relationships/styles"/>
  <Relationship Id="rId5" Target="media/5.png" Type="http://schemas.openxmlformats.org/officeDocument/2006/relationships/image"/>
  <Relationship Id="rId8" Target="media/8.png" Type="http://schemas.openxmlformats.org/officeDocument/2006/relationships/image"/>
  <Relationship Id="rId4" Target="media/4.png" Type="http://schemas.openxmlformats.org/officeDocument/2006/relationships/image"/>
  <Relationship Id="rId26" Target="media/26.png" Type="http://schemas.openxmlformats.org/officeDocument/2006/relationships/image"/>
  <Relationship Id="rId35" Target="theme/theme1.xml" Type="http://schemas.openxmlformats.org/officeDocument/2006/relationships/theme"/>
  <Relationship Id="rId12" Target="media/12.png" Type="http://schemas.openxmlformats.org/officeDocument/2006/relationships/image"/>
  <Relationship Id="rId29" Target="media/29.png" Type="http://schemas.openxmlformats.org/officeDocument/2006/relationships/image"/>
  <Relationship Id="rId3" Target="media/3.png" Type="http://schemas.openxmlformats.org/officeDocument/2006/relationships/image"/>
  <Relationship Id="rId30" Target="fontTable.xml" Type="http://schemas.openxmlformats.org/officeDocument/2006/relationships/fontTable"/>
  <Relationship Id="rId2" Target="media/2.png" Type="http://schemas.openxmlformats.org/officeDocument/2006/relationships/image"/>
  <Relationship Id="rId25" Target="media/25.jpeg" Type="http://schemas.openxmlformats.org/officeDocument/2006/relationships/image"/>
  <Relationship Id="rId1" Target="media/1.png" Type="http://schemas.openxmlformats.org/officeDocument/2006/relationships/image"/>
  <Relationship Id="rId20" Target="media/20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2023-06-08T15:03:29Z</dcterms:modified>
</cp:coreProperties>
</file>